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0" w:rsidRDefault="00A377C0" w:rsidP="00A377C0">
      <w:pPr>
        <w:ind w:left="1134"/>
        <w:rPr>
          <w:lang w:val="en-US"/>
        </w:rPr>
      </w:pPr>
    </w:p>
    <w:p w:rsidR="00A377C0" w:rsidRDefault="00A377C0" w:rsidP="00A377C0">
      <w:pPr>
        <w:pStyle w:val="1"/>
        <w:widowControl/>
        <w:tabs>
          <w:tab w:val="left" w:pos="5670"/>
        </w:tabs>
        <w:ind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    </w:t>
      </w:r>
      <w:r w:rsidRPr="001B293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4" o:title=""/>
          </v:shape>
          <o:OLEObject Type="Embed" ProgID="PBrush" ShapeID="_x0000_i1025" DrawAspect="Content" ObjectID="_1738647920" r:id="rId5"/>
        </w:object>
      </w:r>
    </w:p>
    <w:p w:rsidR="00A377C0" w:rsidRDefault="00A377C0" w:rsidP="00A377C0">
      <w:pPr>
        <w:pStyle w:val="1"/>
        <w:widowControl/>
        <w:tabs>
          <w:tab w:val="left" w:pos="5670"/>
        </w:tabs>
        <w:ind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A377C0" w:rsidTr="00917DE7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C0" w:rsidRDefault="00A377C0" w:rsidP="00A377C0">
            <w:pPr>
              <w:pStyle w:val="1"/>
              <w:widowControl/>
              <w:tabs>
                <w:tab w:val="left" w:pos="2655"/>
                <w:tab w:val="center" w:pos="780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377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A377C0" w:rsidRDefault="00A377C0" w:rsidP="00A377C0">
            <w:pPr>
              <w:pStyle w:val="1"/>
              <w:widowControl/>
              <w:tabs>
                <w:tab w:val="left" w:pos="2640"/>
                <w:tab w:val="center" w:pos="780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377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A377C0" w:rsidRDefault="00A377C0" w:rsidP="00A377C0">
            <w:pPr>
              <w:pStyle w:val="1"/>
              <w:widowControl/>
              <w:tabs>
                <w:tab w:val="left" w:pos="2640"/>
                <w:tab w:val="center" w:pos="780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377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A377C0" w:rsidRDefault="00A377C0" w:rsidP="00A377C0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7C0" w:rsidRDefault="00A377C0" w:rsidP="00A377C0">
            <w:pPr>
              <w:pStyle w:val="1"/>
              <w:widowControl/>
              <w:tabs>
                <w:tab w:val="left" w:pos="2599"/>
                <w:tab w:val="left" w:pos="4035"/>
                <w:tab w:val="center" w:pos="5417"/>
                <w:tab w:val="center" w:pos="780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377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</w:tc>
      </w:tr>
      <w:tr w:rsidR="00A377C0" w:rsidTr="00917DE7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377C0" w:rsidRDefault="00A377C0" w:rsidP="00A377C0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7C0" w:rsidRPr="004E76D5" w:rsidRDefault="00A377C0" w:rsidP="00F34B76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F3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F34B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34B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05-о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A377C0" w:rsidRDefault="00A377C0" w:rsidP="00A377C0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7C0" w:rsidRDefault="00A377C0" w:rsidP="00A377C0">
            <w:pPr>
              <w:pStyle w:val="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32B02" w:rsidRDefault="00E32B02" w:rsidP="00A377C0">
      <w:pPr>
        <w:pStyle w:val="a3"/>
        <w:spacing w:before="0" w:beforeAutospacing="0" w:after="0" w:afterAutospacing="0"/>
        <w:rPr>
          <w:lang w:val="en-US"/>
        </w:rPr>
      </w:pPr>
    </w:p>
    <w:p w:rsidR="00A377C0" w:rsidRPr="00A377C0" w:rsidRDefault="00A377C0" w:rsidP="00E32B02">
      <w:pPr>
        <w:pStyle w:val="a3"/>
        <w:spacing w:before="0" w:beforeAutospacing="0" w:after="0" w:afterAutospacing="0"/>
        <w:rPr>
          <w:lang w:val="en-US"/>
        </w:rPr>
      </w:pPr>
    </w:p>
    <w:p w:rsidR="00E32B02" w:rsidRDefault="00E32B02" w:rsidP="00E32B0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запровадження дистанційного </w:t>
      </w:r>
    </w:p>
    <w:p w:rsidR="00E32B02" w:rsidRDefault="00E32B02" w:rsidP="00E32B0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навчання у заклад</w:t>
      </w:r>
      <w:r w:rsidR="00A377C0">
        <w:rPr>
          <w:b/>
          <w:bCs/>
          <w:color w:val="000000"/>
          <w:sz w:val="28"/>
          <w:szCs w:val="28"/>
        </w:rPr>
        <w:t>і</w:t>
      </w:r>
      <w:r w:rsidR="00487846" w:rsidRPr="00487846">
        <w:rPr>
          <w:b/>
          <w:bCs/>
          <w:color w:val="000000"/>
          <w:sz w:val="28"/>
          <w:szCs w:val="28"/>
        </w:rPr>
        <w:t xml:space="preserve"> </w:t>
      </w:r>
      <w:r w:rsidR="00487846">
        <w:rPr>
          <w:b/>
          <w:bCs/>
          <w:color w:val="000000"/>
          <w:sz w:val="28"/>
          <w:szCs w:val="28"/>
        </w:rPr>
        <w:t>освіти</w:t>
      </w:r>
    </w:p>
    <w:p w:rsidR="00E32B02" w:rsidRDefault="00E32B02" w:rsidP="00E32B02">
      <w:pPr>
        <w:pStyle w:val="a3"/>
        <w:spacing w:before="0" w:beforeAutospacing="0" w:after="0" w:afterAutospacing="0"/>
      </w:pPr>
    </w:p>
    <w:p w:rsidR="00E32B02" w:rsidRDefault="00E32B02" w:rsidP="00E32B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Відповідно до з</w:t>
      </w:r>
      <w:r w:rsidRPr="00E40270">
        <w:rPr>
          <w:sz w:val="28"/>
          <w:szCs w:val="28"/>
        </w:rPr>
        <w:t>аконів України «Про правовий режим воєнного стану», «Про місцеві державні адміністрації», «Про освіту»,</w:t>
      </w:r>
      <w:r w:rsidRPr="00D33A1B">
        <w:rPr>
          <w:sz w:val="28"/>
          <w:szCs w:val="28"/>
        </w:rPr>
        <w:t>«Про повну загальну середню освіту»</w:t>
      </w:r>
      <w:r>
        <w:rPr>
          <w:sz w:val="28"/>
          <w:szCs w:val="28"/>
        </w:rPr>
        <w:t xml:space="preserve">, </w:t>
      </w:r>
      <w:r w:rsidRPr="00641F5D">
        <w:rPr>
          <w:color w:val="000000"/>
          <w:sz w:val="28"/>
          <w:szCs w:val="28"/>
        </w:rPr>
        <w:t>«Про дошкільну освіту»,</w:t>
      </w:r>
      <w:r w:rsidRPr="00E40270">
        <w:rPr>
          <w:sz w:val="28"/>
          <w:szCs w:val="28"/>
        </w:rPr>
        <w:t xml:space="preserve"> Кодексу цивільного захисту України, </w:t>
      </w:r>
      <w:r w:rsidRPr="00A81FD2">
        <w:rPr>
          <w:rStyle w:val="docdata"/>
          <w:color w:val="000000"/>
          <w:sz w:val="28"/>
          <w:szCs w:val="28"/>
        </w:rPr>
        <w:t xml:space="preserve">постанови Кабінету Міністрів України </w:t>
      </w:r>
      <w:r>
        <w:rPr>
          <w:rStyle w:val="docdata"/>
          <w:color w:val="000000"/>
          <w:sz w:val="28"/>
          <w:szCs w:val="28"/>
        </w:rPr>
        <w:t>від 24 червня 2022 року</w:t>
      </w:r>
      <w:r w:rsidRPr="00A81FD2">
        <w:rPr>
          <w:rStyle w:val="docdata"/>
          <w:color w:val="000000"/>
          <w:sz w:val="28"/>
          <w:szCs w:val="28"/>
        </w:rPr>
        <w:t xml:space="preserve"> № 711 «Про початок навчального року під час дії правового режиму воєнного стану в Україні»</w:t>
      </w:r>
      <w:r>
        <w:rPr>
          <w:rStyle w:val="docdata"/>
          <w:color w:val="000000"/>
          <w:sz w:val="28"/>
          <w:szCs w:val="28"/>
        </w:rPr>
        <w:t xml:space="preserve">, </w:t>
      </w:r>
      <w:r w:rsidR="00487846">
        <w:rPr>
          <w:rStyle w:val="docdata"/>
          <w:color w:val="000000"/>
          <w:sz w:val="28"/>
          <w:szCs w:val="28"/>
        </w:rPr>
        <w:t xml:space="preserve">листа Міністерства освіти і науки України від 21 лютого 2023 року «Про рекомендацію навчання в дистанційному форматі», </w:t>
      </w:r>
      <w:r w:rsidRPr="00E40270">
        <w:rPr>
          <w:sz w:val="28"/>
          <w:szCs w:val="28"/>
        </w:rPr>
        <w:t xml:space="preserve">на виконання </w:t>
      </w:r>
      <w:r w:rsidR="008140F5">
        <w:rPr>
          <w:sz w:val="28"/>
          <w:szCs w:val="28"/>
        </w:rPr>
        <w:t xml:space="preserve">протокольного </w:t>
      </w:r>
      <w:r w:rsidRPr="00E40270">
        <w:rPr>
          <w:sz w:val="28"/>
          <w:szCs w:val="28"/>
        </w:rPr>
        <w:t>рішення засідання оперативного штабу Ради оборони Київськ</w:t>
      </w:r>
      <w:r>
        <w:rPr>
          <w:sz w:val="28"/>
          <w:szCs w:val="28"/>
        </w:rPr>
        <w:t>ої області від 20 лютого</w:t>
      </w:r>
      <w:r w:rsidRPr="00E4027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40270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 </w:t>
      </w:r>
      <w:r w:rsidR="00487846">
        <w:rPr>
          <w:sz w:val="28"/>
          <w:szCs w:val="28"/>
        </w:rPr>
        <w:t>188</w:t>
      </w:r>
      <w:r w:rsidR="00A377C0">
        <w:rPr>
          <w:sz w:val="28"/>
          <w:szCs w:val="28"/>
        </w:rPr>
        <w:t xml:space="preserve">, наказу відділу освіти, молоді та спорту </w:t>
      </w:r>
      <w:proofErr w:type="spellStart"/>
      <w:r w:rsidR="00A377C0">
        <w:rPr>
          <w:sz w:val="28"/>
          <w:szCs w:val="28"/>
        </w:rPr>
        <w:t>Баришівської</w:t>
      </w:r>
      <w:proofErr w:type="spellEnd"/>
      <w:r w:rsidR="00A377C0">
        <w:rPr>
          <w:sz w:val="28"/>
          <w:szCs w:val="28"/>
        </w:rPr>
        <w:t xml:space="preserve"> селищної ради від 21.02.2023 № 37-о «Про запровадження дистанційного навчання у закладах та установах освіти </w:t>
      </w:r>
      <w:proofErr w:type="spellStart"/>
      <w:r w:rsidR="00A377C0">
        <w:rPr>
          <w:sz w:val="28"/>
          <w:szCs w:val="28"/>
        </w:rPr>
        <w:t>Баришівської</w:t>
      </w:r>
      <w:proofErr w:type="spellEnd"/>
      <w:r w:rsidR="00A377C0">
        <w:rPr>
          <w:sz w:val="28"/>
          <w:szCs w:val="28"/>
        </w:rPr>
        <w:t xml:space="preserve"> селищної ради»</w:t>
      </w:r>
      <w:r>
        <w:rPr>
          <w:sz w:val="28"/>
          <w:szCs w:val="28"/>
        </w:rPr>
        <w:t xml:space="preserve"> та</w:t>
      </w:r>
      <w:r w:rsidRPr="00E40270">
        <w:rPr>
          <w:sz w:val="28"/>
          <w:szCs w:val="28"/>
        </w:rPr>
        <w:t xml:space="preserve"> з метою </w:t>
      </w:r>
      <w:r>
        <w:rPr>
          <w:sz w:val="28"/>
          <w:szCs w:val="28"/>
        </w:rPr>
        <w:t xml:space="preserve">створення безпечних умов для навчання та праці </w:t>
      </w:r>
      <w:r w:rsidRPr="00E40270">
        <w:rPr>
          <w:sz w:val="28"/>
          <w:szCs w:val="28"/>
        </w:rPr>
        <w:t>всіх учасників освітнього процесу</w:t>
      </w:r>
      <w:r w:rsidR="008140F5">
        <w:rPr>
          <w:sz w:val="28"/>
          <w:szCs w:val="28"/>
        </w:rPr>
        <w:t xml:space="preserve"> в </w:t>
      </w:r>
      <w:r>
        <w:rPr>
          <w:sz w:val="28"/>
          <w:szCs w:val="28"/>
        </w:rPr>
        <w:t>2022/2023 навчальному році</w:t>
      </w:r>
    </w:p>
    <w:p w:rsidR="00E32B02" w:rsidRPr="00E40270" w:rsidRDefault="00E32B02" w:rsidP="00E32B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B02" w:rsidRPr="00E40270" w:rsidRDefault="00E32B02" w:rsidP="00E32B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E32B02" w:rsidRPr="00E40270" w:rsidRDefault="00E32B02" w:rsidP="00E32B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2B02" w:rsidRPr="00E40270" w:rsidRDefault="00E32B02" w:rsidP="00E32B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>1.</w:t>
      </w:r>
      <w:r w:rsidR="00A377C0">
        <w:rPr>
          <w:rFonts w:ascii="Times New Roman" w:hAnsi="Times New Roman" w:cs="Times New Roman"/>
          <w:sz w:val="28"/>
          <w:szCs w:val="28"/>
        </w:rPr>
        <w:t>З</w:t>
      </w:r>
      <w:r w:rsidRPr="00E40270">
        <w:rPr>
          <w:rFonts w:ascii="Times New Roman" w:hAnsi="Times New Roman" w:cs="Times New Roman"/>
          <w:sz w:val="28"/>
          <w:szCs w:val="28"/>
        </w:rPr>
        <w:t xml:space="preserve">абезпечити перехід </w:t>
      </w:r>
      <w:r w:rsidRPr="008140F5">
        <w:rPr>
          <w:rFonts w:ascii="Times New Roman" w:hAnsi="Times New Roman" w:cs="Times New Roman"/>
          <w:b/>
          <w:sz w:val="28"/>
          <w:szCs w:val="28"/>
        </w:rPr>
        <w:t>на дистанційну форму навчання</w:t>
      </w:r>
      <w:r w:rsidRPr="00E40270">
        <w:rPr>
          <w:rFonts w:ascii="Times New Roman" w:hAnsi="Times New Roman" w:cs="Times New Roman"/>
          <w:sz w:val="28"/>
          <w:szCs w:val="28"/>
        </w:rPr>
        <w:t xml:space="preserve"> всіх </w:t>
      </w:r>
      <w:r w:rsidR="00A377C0">
        <w:rPr>
          <w:rFonts w:ascii="Times New Roman" w:hAnsi="Times New Roman" w:cs="Times New Roman"/>
          <w:sz w:val="28"/>
          <w:szCs w:val="28"/>
        </w:rPr>
        <w:t>класів</w:t>
      </w:r>
      <w:r w:rsidR="00F34B76">
        <w:rPr>
          <w:rFonts w:ascii="Times New Roman" w:hAnsi="Times New Roman" w:cs="Times New Roman"/>
          <w:sz w:val="28"/>
          <w:szCs w:val="28"/>
        </w:rPr>
        <w:t xml:space="preserve"> </w:t>
      </w:r>
      <w:r w:rsidR="00A377C0">
        <w:rPr>
          <w:rFonts w:ascii="Times New Roman" w:hAnsi="Times New Roman" w:cs="Times New Roman"/>
          <w:sz w:val="28"/>
          <w:szCs w:val="28"/>
        </w:rPr>
        <w:t>ОЗО</w:t>
      </w:r>
      <w:r w:rsidR="00487846">
        <w:rPr>
          <w:rFonts w:ascii="Times New Roman" w:hAnsi="Times New Roman" w:cs="Times New Roman"/>
          <w:sz w:val="28"/>
          <w:szCs w:val="28"/>
        </w:rPr>
        <w:t xml:space="preserve"> </w:t>
      </w:r>
      <w:r w:rsidR="00487846">
        <w:rPr>
          <w:rFonts w:ascii="Times New Roman" w:hAnsi="Times New Roman" w:cs="Times New Roman"/>
          <w:b/>
          <w:sz w:val="28"/>
          <w:szCs w:val="28"/>
        </w:rPr>
        <w:t xml:space="preserve">з 22 </w:t>
      </w:r>
      <w:r w:rsidR="0096031F">
        <w:rPr>
          <w:rFonts w:ascii="Times New Roman" w:hAnsi="Times New Roman" w:cs="Times New Roman"/>
          <w:b/>
          <w:sz w:val="28"/>
          <w:szCs w:val="28"/>
        </w:rPr>
        <w:t>по 24 лютого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577D3">
        <w:rPr>
          <w:rFonts w:ascii="Times New Roman" w:hAnsi="Times New Roman" w:cs="Times New Roman"/>
          <w:sz w:val="28"/>
          <w:szCs w:val="28"/>
        </w:rPr>
        <w:t>;</w:t>
      </w:r>
    </w:p>
    <w:p w:rsidR="00E32B02" w:rsidRPr="00E40270" w:rsidRDefault="00E32B02" w:rsidP="00E32B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2. </w:t>
      </w:r>
      <w:r w:rsidR="00A377C0">
        <w:rPr>
          <w:rFonts w:ascii="Times New Roman" w:hAnsi="Times New Roman" w:cs="Times New Roman"/>
          <w:sz w:val="28"/>
          <w:szCs w:val="28"/>
        </w:rPr>
        <w:t>П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ризначити відповідальн</w:t>
      </w:r>
      <w:r w:rsidR="00A377C0">
        <w:rPr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організацію освітнього процесу з використанням технологій дистанційного навчання</w:t>
      </w:r>
      <w:r w:rsidR="00A3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Ткаченко Л.І., </w:t>
      </w:r>
      <w:proofErr w:type="spellStart"/>
      <w:r w:rsidR="00A377C0">
        <w:rPr>
          <w:rFonts w:ascii="Times New Roman" w:hAnsi="Times New Roman" w:cs="Times New Roman"/>
          <w:sz w:val="28"/>
          <w:szCs w:val="28"/>
          <w:shd w:val="clear" w:color="auto" w:fill="FFFFFF"/>
        </w:rPr>
        <w:t>Болосову</w:t>
      </w:r>
      <w:proofErr w:type="spellEnd"/>
      <w:r w:rsidR="00A37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Л.С., Лепету В.В., заступників директора з навчально-виховної роботи.</w:t>
      </w:r>
    </w:p>
    <w:p w:rsidR="00E32B02" w:rsidRDefault="00E32B02" w:rsidP="00E32B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270">
        <w:rPr>
          <w:rFonts w:ascii="Times New Roman" w:hAnsi="Times New Roman" w:cs="Times New Roman"/>
          <w:sz w:val="28"/>
          <w:szCs w:val="28"/>
        </w:rPr>
        <w:t xml:space="preserve">3. </w:t>
      </w:r>
      <w:r w:rsidR="00A377C0">
        <w:rPr>
          <w:rFonts w:ascii="Times New Roman" w:hAnsi="Times New Roman" w:cs="Times New Roman"/>
          <w:sz w:val="28"/>
          <w:szCs w:val="28"/>
        </w:rPr>
        <w:t>Д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истанційне навчання проводити на платформах, які рекомендовані до використання Міністерством освіти і науки України</w:t>
      </w:r>
      <w:r w:rsidR="00A37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377C0" w:rsidRPr="00E40270" w:rsidRDefault="00A377C0" w:rsidP="00A377C0">
      <w:pPr>
        <w:pStyle w:val="a4"/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Відп.вчителі-предме</w:t>
      </w:r>
      <w:r w:rsidR="00F34B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ники</w:t>
      </w:r>
      <w:proofErr w:type="spellEnd"/>
    </w:p>
    <w:p w:rsidR="00E32B02" w:rsidRDefault="00E32B02" w:rsidP="00E32B02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00CA">
        <w:rPr>
          <w:sz w:val="28"/>
          <w:szCs w:val="28"/>
        </w:rPr>
        <w:t>4.</w:t>
      </w:r>
      <w:r w:rsidR="00487846">
        <w:rPr>
          <w:sz w:val="28"/>
          <w:szCs w:val="28"/>
        </w:rPr>
        <w:t xml:space="preserve"> </w:t>
      </w:r>
      <w:r w:rsidR="00A377C0"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абезпечити виконання освітніх програм відповідно до чинного законодавства України</w:t>
      </w:r>
      <w:r w:rsidR="00A377C0">
        <w:rPr>
          <w:color w:val="000000"/>
          <w:sz w:val="28"/>
          <w:szCs w:val="28"/>
        </w:rPr>
        <w:t>.</w:t>
      </w:r>
    </w:p>
    <w:p w:rsidR="00A377C0" w:rsidRDefault="00A377C0" w:rsidP="00E32B02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Відп.вчителі-предметники</w:t>
      </w:r>
      <w:proofErr w:type="spellEnd"/>
    </w:p>
    <w:p w:rsidR="00E32B02" w:rsidRDefault="00E32B02" w:rsidP="00E32B02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100CA">
        <w:rPr>
          <w:sz w:val="28"/>
          <w:szCs w:val="28"/>
        </w:rPr>
        <w:t>.</w:t>
      </w:r>
      <w:r w:rsidR="0096031F">
        <w:rPr>
          <w:sz w:val="28"/>
          <w:szCs w:val="28"/>
        </w:rPr>
        <w:t xml:space="preserve"> </w:t>
      </w:r>
      <w:r w:rsidR="00A377C0"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абезпечити інформування батьків здобувачів освіти про дистанційну форму організації освітнього процесу.</w:t>
      </w:r>
    </w:p>
    <w:p w:rsidR="008140F5" w:rsidRDefault="00A377C0" w:rsidP="00A377C0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z w:val="28"/>
          <w:szCs w:val="28"/>
        </w:rPr>
        <w:t>Відп.класні</w:t>
      </w:r>
      <w:proofErr w:type="spellEnd"/>
      <w:r>
        <w:rPr>
          <w:color w:val="000000"/>
          <w:sz w:val="28"/>
          <w:szCs w:val="28"/>
        </w:rPr>
        <w:t xml:space="preserve"> керівники</w:t>
      </w:r>
    </w:p>
    <w:p w:rsidR="008140F5" w:rsidRPr="00E40270" w:rsidRDefault="00A377C0" w:rsidP="008140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0F5" w:rsidRPr="00E40270">
        <w:rPr>
          <w:rFonts w:ascii="Times New Roman" w:hAnsi="Times New Roman" w:cs="Times New Roman"/>
          <w:sz w:val="28"/>
          <w:szCs w:val="28"/>
        </w:rPr>
        <w:t>.  </w:t>
      </w:r>
      <w:r>
        <w:rPr>
          <w:rFonts w:ascii="Times New Roman" w:hAnsi="Times New Roman" w:cs="Times New Roman"/>
          <w:sz w:val="28"/>
          <w:szCs w:val="28"/>
        </w:rPr>
        <w:t>Заступнику директора з господарської роботи Яценко Л.М.</w:t>
      </w:r>
      <w:r w:rsidR="008140F5" w:rsidRPr="00E40270">
        <w:rPr>
          <w:rFonts w:ascii="Times New Roman" w:hAnsi="Times New Roman" w:cs="Times New Roman"/>
          <w:sz w:val="28"/>
          <w:szCs w:val="28"/>
        </w:rPr>
        <w:t>:</w:t>
      </w:r>
    </w:p>
    <w:p w:rsidR="008140F5" w:rsidRDefault="00A377C0" w:rsidP="008140F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6</w:t>
      </w:r>
      <w:r w:rsidR="008140F5">
        <w:rPr>
          <w:color w:val="000000"/>
          <w:sz w:val="28"/>
          <w:szCs w:val="28"/>
        </w:rPr>
        <w:t>.1. Утримувати захисн</w:t>
      </w:r>
      <w:r>
        <w:rPr>
          <w:color w:val="000000"/>
          <w:sz w:val="28"/>
          <w:szCs w:val="28"/>
        </w:rPr>
        <w:t>у</w:t>
      </w:r>
      <w:r w:rsidR="008140F5">
        <w:rPr>
          <w:color w:val="000000"/>
          <w:sz w:val="28"/>
          <w:szCs w:val="28"/>
        </w:rPr>
        <w:t xml:space="preserve"> споруд</w:t>
      </w:r>
      <w:r>
        <w:rPr>
          <w:color w:val="000000"/>
          <w:sz w:val="28"/>
          <w:szCs w:val="28"/>
        </w:rPr>
        <w:t>у</w:t>
      </w:r>
      <w:r w:rsidR="008140F5">
        <w:rPr>
          <w:color w:val="000000"/>
          <w:sz w:val="28"/>
          <w:szCs w:val="28"/>
        </w:rPr>
        <w:t xml:space="preserve"> цивільного захисту та найпростіш</w:t>
      </w:r>
      <w:r>
        <w:rPr>
          <w:color w:val="000000"/>
          <w:sz w:val="28"/>
          <w:szCs w:val="28"/>
        </w:rPr>
        <w:t>е</w:t>
      </w:r>
      <w:r w:rsidR="008140F5">
        <w:rPr>
          <w:color w:val="000000"/>
          <w:sz w:val="28"/>
          <w:szCs w:val="28"/>
        </w:rPr>
        <w:t xml:space="preserve"> укриття в стані готовності до прийому </w:t>
      </w:r>
      <w:proofErr w:type="spellStart"/>
      <w:r w:rsidR="008140F5">
        <w:rPr>
          <w:color w:val="000000"/>
          <w:sz w:val="28"/>
          <w:szCs w:val="28"/>
        </w:rPr>
        <w:t>укриваємих</w:t>
      </w:r>
      <w:proofErr w:type="spellEnd"/>
      <w:r w:rsidR="008140F5">
        <w:rPr>
          <w:color w:val="000000"/>
          <w:sz w:val="28"/>
          <w:szCs w:val="28"/>
        </w:rPr>
        <w:t xml:space="preserve"> та забезпечити фонд захисних споруд цивільного захисту (найпростіших укриттів) медикаментами, медичними засобами надання </w:t>
      </w:r>
      <w:proofErr w:type="spellStart"/>
      <w:r w:rsidR="008140F5">
        <w:rPr>
          <w:color w:val="000000"/>
          <w:sz w:val="28"/>
          <w:szCs w:val="28"/>
        </w:rPr>
        <w:t>домедичної</w:t>
      </w:r>
      <w:proofErr w:type="spellEnd"/>
      <w:r w:rsidR="008140F5">
        <w:rPr>
          <w:color w:val="000000"/>
          <w:sz w:val="28"/>
          <w:szCs w:val="28"/>
        </w:rPr>
        <w:t xml:space="preserve"> допомоги,  мінімальною кількістю продуктів харчування довготермінового зберігання, шанцевим інструментом, меблями, питною водою та засобами гігієни тощо відповідно до кількості місць, а також первинними засобами пожежогасіння (відповідно до встановлених норм для приміщень відповідного функціонального призначення).</w:t>
      </w:r>
    </w:p>
    <w:p w:rsidR="00E32B02" w:rsidRDefault="00E32B02" w:rsidP="00E32B02">
      <w:pPr>
        <w:pStyle w:val="a3"/>
        <w:spacing w:before="0" w:beforeAutospacing="0" w:after="0" w:afterAutospacing="0"/>
        <w:ind w:firstLine="708"/>
        <w:jc w:val="both"/>
      </w:pPr>
    </w:p>
    <w:p w:rsidR="00E32B02" w:rsidRDefault="00F34B76" w:rsidP="00E32B02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7</w:t>
      </w:r>
      <w:r w:rsidR="00E32B02">
        <w:rPr>
          <w:color w:val="000000"/>
          <w:sz w:val="28"/>
          <w:szCs w:val="28"/>
        </w:rPr>
        <w:t xml:space="preserve">. </w:t>
      </w:r>
      <w:r w:rsidR="00E32B02">
        <w:rPr>
          <w:b/>
          <w:bCs/>
          <w:color w:val="000000"/>
          <w:sz w:val="28"/>
          <w:szCs w:val="28"/>
        </w:rPr>
        <w:t>Невідкладно інформувати</w:t>
      </w:r>
      <w:r w:rsidR="00E32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директора ОЗО та </w:t>
      </w:r>
      <w:r w:rsidR="00E32B02">
        <w:rPr>
          <w:color w:val="000000"/>
          <w:sz w:val="28"/>
          <w:szCs w:val="28"/>
        </w:rPr>
        <w:t xml:space="preserve">відділ освіти, молоді та спорту Баришівської селищної ради </w:t>
      </w:r>
      <w:r w:rsidR="00E32B02">
        <w:rPr>
          <w:b/>
          <w:bCs/>
          <w:color w:val="000000"/>
          <w:sz w:val="28"/>
          <w:szCs w:val="28"/>
        </w:rPr>
        <w:t xml:space="preserve">про надзвичайні випадки у закладі </w:t>
      </w:r>
      <w:r w:rsidR="00E32B02">
        <w:rPr>
          <w:color w:val="000000"/>
          <w:sz w:val="28"/>
          <w:szCs w:val="28"/>
        </w:rPr>
        <w:t>за телефоном – 050-88-98-264, начальник відділу освіти, молоді та спорту Баришівської селищної ради,  Вікторія БОРОДУЛІНА.</w:t>
      </w:r>
    </w:p>
    <w:p w:rsidR="00E32B02" w:rsidRDefault="00E32B02" w:rsidP="00E32B02">
      <w:pPr>
        <w:pStyle w:val="a3"/>
        <w:tabs>
          <w:tab w:val="num" w:pos="0"/>
          <w:tab w:val="left" w:pos="426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32B02" w:rsidRDefault="00F34B76" w:rsidP="00E32B02">
      <w:pPr>
        <w:pStyle w:val="a3"/>
        <w:tabs>
          <w:tab w:val="num" w:pos="0"/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8</w:t>
      </w:r>
      <w:r w:rsidR="00E32B02">
        <w:rPr>
          <w:color w:val="000000"/>
          <w:sz w:val="28"/>
          <w:szCs w:val="28"/>
        </w:rPr>
        <w:t>. Контроль за виконанням  наказу залишаю за собою.</w:t>
      </w:r>
    </w:p>
    <w:p w:rsidR="00E32B02" w:rsidRDefault="00E32B02" w:rsidP="00E32B02">
      <w:pPr>
        <w:pStyle w:val="a3"/>
        <w:tabs>
          <w:tab w:val="num" w:pos="0"/>
          <w:tab w:val="left" w:pos="851"/>
        </w:tabs>
        <w:spacing w:before="0" w:beforeAutospacing="0" w:after="0" w:afterAutospacing="0"/>
        <w:ind w:firstLine="567"/>
      </w:pPr>
      <w:r>
        <w:t> </w:t>
      </w:r>
    </w:p>
    <w:p w:rsidR="00E32B02" w:rsidRDefault="00E32B02" w:rsidP="00E32B02">
      <w:pPr>
        <w:pStyle w:val="a3"/>
        <w:spacing w:before="0" w:beforeAutospacing="0" w:after="0" w:afterAutospacing="0"/>
      </w:pPr>
      <w:r>
        <w:t> </w:t>
      </w:r>
    </w:p>
    <w:p w:rsidR="00E32B02" w:rsidRDefault="00E32B02" w:rsidP="00E32B02">
      <w:pPr>
        <w:pStyle w:val="a3"/>
        <w:spacing w:before="0" w:beforeAutospacing="0" w:after="0" w:afterAutospacing="0"/>
      </w:pPr>
      <w:r>
        <w:t> </w:t>
      </w:r>
    </w:p>
    <w:p w:rsidR="00E32B02" w:rsidRDefault="00E32B02" w:rsidP="00E32B02">
      <w:pPr>
        <w:pStyle w:val="a3"/>
        <w:spacing w:before="0" w:beforeAutospacing="0" w:after="0" w:afterAutospacing="0"/>
      </w:pPr>
      <w:r>
        <w:t> </w:t>
      </w:r>
    </w:p>
    <w:p w:rsidR="00E32B02" w:rsidRDefault="00E32B02" w:rsidP="008140F5">
      <w:pPr>
        <w:pStyle w:val="a3"/>
        <w:spacing w:before="0" w:beforeAutospacing="0" w:after="0" w:afterAutospacing="0"/>
      </w:pPr>
      <w:r>
        <w:t>   </w:t>
      </w:r>
    </w:p>
    <w:p w:rsidR="00E32B02" w:rsidRPr="00F34B76" w:rsidRDefault="00F34B76" w:rsidP="00F34B76">
      <w:pPr>
        <w:pStyle w:val="a3"/>
        <w:tabs>
          <w:tab w:val="left" w:pos="930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tab/>
      </w:r>
      <w:r w:rsidRPr="00F34B76">
        <w:rPr>
          <w:sz w:val="28"/>
          <w:szCs w:val="28"/>
        </w:rPr>
        <w:t xml:space="preserve">Директор ОЗО    </w:t>
      </w:r>
      <w:r>
        <w:rPr>
          <w:sz w:val="28"/>
          <w:szCs w:val="28"/>
        </w:rPr>
        <w:t xml:space="preserve">                              Наталія КАЛМИКОВА</w:t>
      </w:r>
    </w:p>
    <w:p w:rsidR="00E32B02" w:rsidRDefault="00E32B02" w:rsidP="00E32B02">
      <w:pPr>
        <w:pStyle w:val="a3"/>
        <w:spacing w:before="0" w:beforeAutospacing="0" w:after="0" w:afterAutospacing="0"/>
      </w:pPr>
      <w:r>
        <w:t> </w:t>
      </w:r>
    </w:p>
    <w:p w:rsidR="00E32B02" w:rsidRPr="00F34B76" w:rsidRDefault="00F34B76" w:rsidP="00F34B76">
      <w:pPr>
        <w:tabs>
          <w:tab w:val="left" w:pos="851"/>
          <w:tab w:val="center" w:pos="48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F34B76">
        <w:rPr>
          <w:rFonts w:ascii="Times New Roman" w:hAnsi="Times New Roman" w:cs="Times New Roman"/>
          <w:sz w:val="28"/>
          <w:szCs w:val="28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Вікторія ЛЕПЕТА</w:t>
      </w:r>
    </w:p>
    <w:p w:rsidR="00E32B02" w:rsidRPr="00F34B76" w:rsidRDefault="00F34B76" w:rsidP="00F34B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76">
        <w:rPr>
          <w:rFonts w:ascii="Times New Roman" w:hAnsi="Times New Roman" w:cs="Times New Roman"/>
          <w:sz w:val="28"/>
          <w:szCs w:val="28"/>
        </w:rPr>
        <w:t xml:space="preserve">                                           Людмила ТКАЧЕНКО</w:t>
      </w:r>
    </w:p>
    <w:p w:rsidR="00E32B02" w:rsidRPr="00F34B76" w:rsidRDefault="00F34B76" w:rsidP="00F34B7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F34B76">
        <w:rPr>
          <w:rFonts w:ascii="Times New Roman" w:hAnsi="Times New Roman" w:cs="Times New Roman"/>
          <w:sz w:val="28"/>
          <w:szCs w:val="28"/>
        </w:rPr>
        <w:tab/>
        <w:t xml:space="preserve">                 Лілія БОЛОСОВА</w:t>
      </w:r>
    </w:p>
    <w:p w:rsidR="000F760E" w:rsidRPr="00F34B76" w:rsidRDefault="00F34B76" w:rsidP="00F34B7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F34B76">
        <w:rPr>
          <w:rFonts w:ascii="Times New Roman" w:hAnsi="Times New Roman" w:cs="Times New Roman"/>
          <w:sz w:val="28"/>
          <w:szCs w:val="28"/>
        </w:rPr>
        <w:tab/>
        <w:t xml:space="preserve">                 Лідія ЯЦЕНКО</w:t>
      </w:r>
    </w:p>
    <w:p w:rsidR="00F34B76" w:rsidRPr="00F34B76" w:rsidRDefault="00F34B7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sectPr w:rsidR="00F34B76" w:rsidRPr="00F34B76" w:rsidSect="00B5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B02"/>
    <w:rsid w:val="003733BA"/>
    <w:rsid w:val="00487846"/>
    <w:rsid w:val="006C0F66"/>
    <w:rsid w:val="008140F5"/>
    <w:rsid w:val="0096031F"/>
    <w:rsid w:val="00993DB1"/>
    <w:rsid w:val="00A377C0"/>
    <w:rsid w:val="00BA3426"/>
    <w:rsid w:val="00CB4F4A"/>
    <w:rsid w:val="00E32B02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32B02"/>
    <w:pPr>
      <w:spacing w:after="0" w:line="240" w:lineRule="auto"/>
    </w:pPr>
  </w:style>
  <w:style w:type="character" w:customStyle="1" w:styleId="docdata">
    <w:name w:val="docdata"/>
    <w:aliases w:val="docy,v5,2378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E32B02"/>
  </w:style>
  <w:style w:type="paragraph" w:customStyle="1" w:styleId="1">
    <w:name w:val="Обычный1"/>
    <w:rsid w:val="00A377C0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2023-02-23T06:58:00Z</cp:lastPrinted>
  <dcterms:created xsi:type="dcterms:W3CDTF">2023-02-23T06:59:00Z</dcterms:created>
  <dcterms:modified xsi:type="dcterms:W3CDTF">2023-02-23T06:59:00Z</dcterms:modified>
</cp:coreProperties>
</file>