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3"/>
      </w:tblGrid>
      <w:tr w:rsidR="00195A59" w:rsidRPr="00195A59" w:rsidTr="00195A59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A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A59" w:rsidRPr="00195A59" w:rsidTr="00195A59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5A59" w:rsidRPr="00195A59" w:rsidRDefault="00195A59" w:rsidP="00195A59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A5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КАБІНЕТ МІНІСТРІВ УКРАЇНИ</w:t>
            </w:r>
            <w:r w:rsidRPr="00195A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5A5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ПОСТАНОВА</w:t>
            </w:r>
          </w:p>
        </w:tc>
      </w:tr>
      <w:tr w:rsidR="00195A59" w:rsidRPr="00195A59" w:rsidTr="00195A59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 15 вересня 2021 р. № 957</w:t>
            </w:r>
            <w:r w:rsidRPr="00195A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Київ</w:t>
            </w:r>
          </w:p>
        </w:tc>
      </w:tr>
    </w:tbl>
    <w:p w:rsidR="00195A59" w:rsidRPr="00195A59" w:rsidRDefault="00195A59" w:rsidP="00195A59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0" w:name="n3"/>
      <w:bookmarkEnd w:id="0"/>
      <w:r w:rsidRPr="00195A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Про затвердження Порядку організації інклюзивного навчання </w:t>
      </w:r>
      <w:proofErr w:type="gramStart"/>
      <w:r w:rsidRPr="00195A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у закладах</w:t>
      </w:r>
      <w:proofErr w:type="gramEnd"/>
      <w:r w:rsidRPr="00195A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загальної середньої освіти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" w:name="n4"/>
      <w:bookmarkEnd w:id="1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Відповідно до</w: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5" w:anchor="n355" w:tgtFrame="_blank" w:history="1">
        <w:r w:rsidRPr="00195A5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>частини другої</w:t>
        </w:r>
      </w:hyperlink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статті 26 Закону України “Про повну загальну середню освіту” Кабінет Міністрів України</w: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95A59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val="ru-RU"/>
        </w:rPr>
        <w:t>постановляє: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" w:name="n5"/>
      <w:bookmarkEnd w:id="2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 Затвердити</w: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6" w:anchor="n13" w:history="1">
        <w:r w:rsidRPr="00195A5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>Порядок організації інклюзивного навчання у закладах загальної середньої освіти</w:t>
        </w:r>
      </w:hyperlink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що додається.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3" w:name="n6"/>
      <w:bookmarkEnd w:id="3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2. Установити, що під час організації інклюзивного навчання </w:t>
      </w:r>
      <w:proofErr w:type="gramStart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закладах</w:t>
      </w:r>
      <w:proofErr w:type="gramEnd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загальної середньої освіти висновки інклюзивно-ресурсних центрів, видані до набрання чинності цією постановою, є чинними до закінчення строку їх дії або до видачі нового висновку інклюзивно-ресурсним центром в установленому порядку.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4" w:name="n7"/>
      <w:bookmarkEnd w:id="4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 Визнати такими, що втратили чинність:</w:t>
      </w:r>
    </w:p>
    <w:bookmarkStart w:id="5" w:name="n8"/>
    <w:bookmarkEnd w:id="5"/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</w:instrTex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HYPERLINK</w:instrTex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https</w:instrTex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://</w:instrTex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zakon</w:instrTex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rada</w:instrTex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gov</w:instrTex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ua</w:instrTex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</w:instrTex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laws</w:instrTex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</w:instrTex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show</w:instrTex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/872-2011-%</w:instrTex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</w:instrTex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0%</w:instrTex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BF</w:instrTex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" \</w:instrTex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t</w:instrTex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"_</w:instrTex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blank</w:instrTex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" </w:instrTex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195A5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RU"/>
        </w:rPr>
        <w:t>постанову Кабінету Міністрів України від 15 серпня 2011 р. № 872</w: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“Про затвердження Порядку організації інклюзивного навчання у загальноосвітніх навчальних закладах” (Офіційний вісник України, 2011 р., № 62, ст. 2475);</w:t>
      </w:r>
    </w:p>
    <w:bookmarkStart w:id="6" w:name="n9"/>
    <w:bookmarkEnd w:id="6"/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</w:instrTex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HYPERLINK</w:instrTex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https</w:instrTex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://</w:instrTex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zakon</w:instrTex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rada</w:instrTex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gov</w:instrTex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ua</w:instrTex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</w:instrTex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laws</w:instrTex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</w:instrTex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show</w:instrTex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/588-2017-%</w:instrTex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</w:instrTex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0%</w:instrTex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BF</w:instrTex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" \</w:instrTex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t</w:instrTex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"_</w:instrTex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blank</w:instrTex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" </w:instrTex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195A5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val="ru-RU"/>
        </w:rPr>
        <w:t>постанову Кабінету Міністрів України від 9 серпня 2017 р. № 588</w: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“Про внесення змін до Порядку організації інклюзивного навчання у загальноосвітніх навчальних закладах” (Офіційний вісник України, 2017 р., № 67, ст. 2004).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7" w:name="n10"/>
      <w:bookmarkEnd w:id="7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 Ця постанова набирає чинності з 1 січня 2022 року.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5"/>
        <w:gridCol w:w="6778"/>
      </w:tblGrid>
      <w:tr w:rsidR="00195A59" w:rsidRPr="00195A59" w:rsidTr="00195A59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5A59" w:rsidRPr="00195A59" w:rsidRDefault="00195A59" w:rsidP="00195A59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n11"/>
            <w:bookmarkEnd w:id="8"/>
            <w:r w:rsidRPr="0019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5A59" w:rsidRPr="00195A59" w:rsidRDefault="00195A59" w:rsidP="00195A59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Д.ШМИГАЛЬ</w:t>
            </w:r>
          </w:p>
        </w:tc>
      </w:tr>
      <w:tr w:rsidR="00195A59" w:rsidRPr="00195A59" w:rsidTr="00195A5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5A59" w:rsidRPr="00195A59" w:rsidRDefault="00195A59" w:rsidP="00195A59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Інд. 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5A59" w:rsidRPr="00195A59" w:rsidRDefault="00195A59" w:rsidP="00195A59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5A59" w:rsidRDefault="00195A59" w:rsidP="0019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9" w:name="n89"/>
      <w:bookmarkEnd w:id="9"/>
    </w:p>
    <w:p w:rsidR="00195A59" w:rsidRDefault="00195A59" w:rsidP="0019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95A59" w:rsidRDefault="00195A59" w:rsidP="0019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95A59" w:rsidRDefault="00195A59" w:rsidP="0019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95A59" w:rsidRDefault="00195A59" w:rsidP="0019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95A59" w:rsidRDefault="00195A59" w:rsidP="0019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95A59" w:rsidRPr="00195A59" w:rsidRDefault="00195A59" w:rsidP="0019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GoBack"/>
      <w:bookmarkEnd w:id="10"/>
      <w:r w:rsidRPr="00195A59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26" style="width:0;height:1.5pt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3"/>
        <w:gridCol w:w="5810"/>
      </w:tblGrid>
      <w:tr w:rsidR="00195A59" w:rsidRPr="00195A59" w:rsidTr="00195A59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n12"/>
            <w:bookmarkEnd w:id="11"/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ЗАТВЕРДЖЕНО</w:t>
            </w:r>
            <w:r w:rsidRPr="00195A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9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постановою Кабінету Міністрів України</w:t>
            </w:r>
            <w:r w:rsidRPr="00195A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9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від 15 вересня 2021 р. № 957</w:t>
            </w:r>
          </w:p>
        </w:tc>
      </w:tr>
    </w:tbl>
    <w:p w:rsidR="00195A59" w:rsidRPr="00195A59" w:rsidRDefault="00195A59" w:rsidP="00195A59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2" w:name="n13"/>
      <w:bookmarkEnd w:id="12"/>
      <w:r w:rsidRPr="00195A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ПОРЯДОК</w: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195A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організації інклюзивного навчання у закладах загальної середньої освіти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3" w:name="n14"/>
      <w:bookmarkEnd w:id="13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 Цей Порядок визначає організаційні засади інклюзивного навчання учнів з особливими освітніми потребами за інституційною (очною (денною) формою здобуття освіти </w:t>
      </w:r>
      <w:proofErr w:type="gramStart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закладах</w:t>
      </w:r>
      <w:proofErr w:type="gramEnd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загальної середньої освіти (далі - заклади освіти).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4" w:name="n15"/>
      <w:bookmarkEnd w:id="14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Дія цього Порядку не поширюється на спеціальні класи закладів загальної середньої освіти, спеціальні школи та навчально-реабілітаційні центри.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5" w:name="n16"/>
      <w:bookmarkEnd w:id="15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 Терміни, що вживаються у цьому Порядку, мають таке значення: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6" w:name="n17"/>
      <w:bookmarkEnd w:id="16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адаптація змісту навчального предмета (інтегрованого курсу) (далі - адаптація) - зміна методів і способів навчання, рівня складності завдань з урахуванням індивідуальних потреб учнів з особливими освітніми потребами (далі - учні) без зміни загального обсягу навчального навантаження та очікуваних результатів навчання;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7" w:name="n18"/>
      <w:bookmarkEnd w:id="17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медіатека - бібліотека цифрових носіїв інформації або комп’ютерного та мультимедійного обладнання, підключеного до Інтернету, що використовується під час освітнього процесу;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8" w:name="n19"/>
      <w:bookmarkEnd w:id="18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модифікація змісту навчального предмета (інтегрованого курсу) (далі - модифікація) - зміна змісту (шляхом спрощення, виключення, об’єднання тощо) навчання з урахуванням особливих освітніх потреб учнів із зміною загального обсягу навчального навантаження та очікуваних результатів навчання;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9" w:name="n20"/>
      <w:bookmarkEnd w:id="19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оцінка потреби учня в наданні підтримки (далі - оцінка) - процес визначення потреби учня в наданні йому підтримки в освітньому процесі та її рівня;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0" w:name="n21"/>
      <w:bookmarkEnd w:id="20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рівні підтримки - обсяг тимчасової або постійної підтримки учнів в освітньому процесі відповідно до їх особливих освітніх потреб, що надається в закладі освіти;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1" w:name="n22"/>
      <w:bookmarkEnd w:id="21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ресурсна кімната - спеціально облаштована кімната (частина кімнати), що має відповідний розподіл функціональних зон, призначена для розвитку учнів з особливими освітніми потребами, гармонізації їх психоемоційного стану та психологічного розвантаження, надання (проведення) індивідуальних та/або групових психолого-педагогічних та корекційно-розвиткових послуг (занять).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2" w:name="n23"/>
      <w:bookmarkEnd w:id="22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Інші терміни вживаються у значенні, наведеному в Законах України</w: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7" w:tgtFrame="_blank" w:history="1">
        <w:r w:rsidRPr="00195A5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>“Про освіту”</w:t>
        </w:r>
      </w:hyperlink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8" w:tgtFrame="_blank" w:history="1">
        <w:r w:rsidRPr="00195A5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>“Про повну загальну середню освіту”</w:t>
        </w:r>
      </w:hyperlink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3" w:name="n24"/>
      <w:bookmarkEnd w:id="23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 Органи державної влади, органи місцевого самоврядування та заклади освіти створюють для учнів умови для здобуття освіти на рівні з іншими здобувачами освіти шляхом: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4" w:name="n25"/>
      <w:bookmarkEnd w:id="24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належного фінансового, кадрового, матеріально-технічного, методичного забезпечення закладів освіти;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5" w:name="n26"/>
      <w:bookmarkEnd w:id="25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підвезення учнів до закладів освіти і у зворотному напрямку;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6" w:name="n27"/>
      <w:bookmarkEnd w:id="26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забезпечення доступності території закладів освіти, будівель, споруд та приміщень для учнів, забезпечення універсального дизайну закладів освіти. У разі коли наявні будівлі, споруди та приміщення закладів освіти неможливо повністю привести у відповідність з потребами учнів, здійснюється їх розумне пристосування, що враховує індивідуальні потреби та можливості таких учнів, зазначені в їх індивідуальній програмі розвитку;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7" w:name="n28"/>
      <w:bookmarkEnd w:id="27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забезпечення необхідними допоміжними засобами для навчання, що дають змогу опанувати освітню програму, відповідно до</w: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9" w:anchor="n10" w:tgtFrame="_blank" w:history="1">
        <w:r w:rsidRPr="00195A5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>Порядку забезпечення допоміжними засобами для навчання осіб з особливими освітніми потребами у закладах освіти</w:t>
        </w:r>
      </w:hyperlink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затвердженого постановою Кабінету Міністрів України від 9 грудня 2020 р. № 1289 (Офіційний вісник України, 2021 р., № 2, ст. 85);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8" w:name="n29"/>
      <w:bookmarkEnd w:id="28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облаштування та обладнання ресурсної кімнати та медіатеки;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9" w:name="n30"/>
      <w:bookmarkEnd w:id="29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залучення фахівців (із числа працівників закладу освіти та/або додатково залучених фахівців) для надання корекційно-розвиткових та психолого-педагогічних послуг (допомоги) відповідно до потреб учнів;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30" w:name="n31"/>
      <w:bookmarkEnd w:id="30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забезпечення доступу учнів до Інтернету, а також за потреби до термінального та спеціального допоміжного обладнання.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31" w:name="n32"/>
      <w:bookmarkEnd w:id="31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 Зарахування учнів до закладу освіти здійснюється згідно з</w: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0" w:anchor="n15" w:tgtFrame="_blank" w:history="1">
        <w:r w:rsidRPr="00195A5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>Порядком зарахування, відрахування та переведення учнів до державних та комунальних закладів освіти для здобуття повної загальної середньої освіти</w:t>
        </w:r>
      </w:hyperlink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затвердженим МОН.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32" w:name="n33"/>
      <w:bookmarkEnd w:id="32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 Керівник закладу освіти на підставі заяви одного з батьків (інших законних представників) учня та висновку про комплексну психолого-педагогічну оцінку розвитку дитини, що надається інклюзивно-ресурсним центром (далі - висновок), утворює інклюзивний клас та організовує інклюзивне навчання з урахуванням рівня підтримки, рекомендованого інклюзивно-ресурсним центром.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33" w:name="n34"/>
      <w:bookmarkEnd w:id="33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6. За наявності в закладі освіти кількох класів із здобувачами освіти одного року навчання учні розподіляються пропорційно між такими класами з урахуванням рівнів підтримки, визначених згідно з</w: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1" w:anchor="n83" w:history="1">
        <w:r w:rsidRPr="00195A5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>додатком 1</w:t>
        </w:r>
      </w:hyperlink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а саме: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34" w:name="n35"/>
      <w:bookmarkEnd w:id="34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 більше одного учня, який потребує четвертого чи п’ятого рівня підтримки;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35" w:name="n36"/>
      <w:bookmarkEnd w:id="35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 більше двох учнів, які потребують третього рівня підтримки;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36" w:name="n37"/>
      <w:bookmarkEnd w:id="36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 більше трьох учнів, які потребують другого рівня підтримки.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37" w:name="n38"/>
      <w:bookmarkEnd w:id="37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Учні, які потребують першого рівня підтримки, розподіляються між класами без урахування кількості таких осіб.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38" w:name="n39"/>
      <w:bookmarkEnd w:id="38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 з’єднаного класу (класу-комплекту) учні зараховуються без урахування кількості таких осіб.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39" w:name="n40"/>
      <w:bookmarkEnd w:id="39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 умови наявності в населеному пункті одного закладу освіти учні розподіляються між класами такого закладу освіти без урахування кількості таких осіб.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40" w:name="n41"/>
      <w:bookmarkEnd w:id="40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7. Для учнів, які потребують підтримки в освітньому процесі, керівник закладу освіти формує команду психолого-педагогічного супроводу (далі - команда) та забезпечує її роботу в закладі освіти.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41" w:name="n42"/>
      <w:bookmarkEnd w:id="41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8. Для учнів, у яких виникають труднощі під час навчання та які потребують додаткової постійної чи тимчасової підтримки в освітньому процесі, за рішенням закладу освіти надається підтримка першого рівня.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42" w:name="n43"/>
      <w:bookmarkEnd w:id="42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Рішення закладу освіти про надання підтримки першого рівня приймається на основі рішення команди, яка проводила оцінку та визначила потребу у наданні підтримки першого рівня,</w: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що відображається у протоколі її засідання за формою, визначеною</w: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2" w:anchor="n86" w:history="1">
        <w:r w:rsidRPr="00195A5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>додатком 2</w:t>
        </w:r>
      </w:hyperlink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або висновку інклюзивно-ресурсного центру.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43" w:name="n44"/>
      <w:bookmarkEnd w:id="43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Команда проводить оцінку на основі відповідної письмової заяви одного з батьків (іншого законного представника) учня, що складається у довільній формі.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44" w:name="n45"/>
      <w:bookmarkEnd w:id="44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Припинення надання підтримки першого рівня здійснюється за рішенням команди та/або письмовою заявою одного з батьків (іншого законного представника) учня.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45" w:name="n46"/>
      <w:bookmarkEnd w:id="45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9. Для інших учнів рівень підтримки забезпечується відповідно до висновку інклюзивно-ресурсного центру.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46" w:name="n47"/>
      <w:bookmarkEnd w:id="46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разі відсутності у висновку інклюзивно-ресурсного центру інформації про рівень підтримки учня рівень підтримки визначається командою за участю представника інклюзивно-ресурсного центру, що видав такий висновок, та з урахуванням складності порушень учня.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47" w:name="n48"/>
      <w:bookmarkEnd w:id="47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10. Для організації інклюзивного навчання учня команда протягом двох тижнів з початку навчання складає його індивідуальну програму розвитку за формою, визначеною</w: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3" w:anchor="n88" w:history="1">
        <w:r w:rsidRPr="00195A5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>додатком 3</w:t>
        </w:r>
      </w:hyperlink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48" w:name="n49"/>
      <w:bookmarkEnd w:id="48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Індивідуальна програма розвитку підписується всіма членами команди, одним з батьків (іншим законним представником) учня та затверджується керівником закладу освіти.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49" w:name="n50"/>
      <w:bookmarkEnd w:id="49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Індивідуальна програма розвитку переглядається не рідше ніж двічі на рік та повинна враховуватися педагогічними працівниками під час освітнього процесу в інклюзивному класі.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50" w:name="n51"/>
      <w:bookmarkEnd w:id="50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Індивідуальна програма розвитку зберігається в особовій справі учня три роки. Батьки (інші законні представники) учня можуть отримати копію індивідуальної програми розвитку на вимогу.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51" w:name="n52"/>
      <w:bookmarkEnd w:id="51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 разі відрахування, переведення учня до іншого закладу освіти копія індивідуальної програми розвитку подається батьками (іншими законними представниками) учня </w:t>
      </w:r>
      <w:proofErr w:type="gramStart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 закладу</w:t>
      </w:r>
      <w:proofErr w:type="gramEnd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освіти, де він продовжує здобуття освіти.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52" w:name="n53"/>
      <w:bookmarkEnd w:id="52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11. Учням відповідно до рівня підтримки та індивідуальної програми розвитку надаються психолого-педагогічні та корекційно-розвиткові послуги (допомога) у вигляді занять.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53" w:name="n54"/>
      <w:bookmarkEnd w:id="53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Психолого-педагогічні та корекційно-розвиткові заняття можуть проводитися в індивідуальній чи груповій формі.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54" w:name="n55"/>
      <w:bookmarkEnd w:id="54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Кількість осіб під час групових занять становить від двох до восьми з урахуванням індивідуальних особливостей учнів (однорідності порушень розвитку, віку тощо).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55" w:name="n56"/>
      <w:bookmarkEnd w:id="55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Проведення занять в індивідуальній формі здійснюється відповідно до індивідуальної програми розвитку особи.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56" w:name="n57"/>
      <w:bookmarkEnd w:id="56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Керівник закладу освіти або уповноважена ним особа складає та затверджує розклад проведення (надання) психолого-педагогічних та корекційно-розвиткових занять (послуг).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57" w:name="n58"/>
      <w:bookmarkEnd w:id="57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Розклад занять узгоджується з розкладом навчальних занять класу, в якому навчається учень, складається з дотриманням педагогічних вимог та вимог санітарного законодавства з </w: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урахуванням індивідуальних особливостей учнів, затверджується керівником закладу освіти і не може призводити до перевантаження учнів.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58" w:name="n59"/>
      <w:bookmarkEnd w:id="58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12. Психолого-педагогічні та корекційно-розвиткові заняття можуть проводитися у ресурсній кімнаті, медіатеці закладу освіти.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59" w:name="n60"/>
      <w:bookmarkEnd w:id="59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 учнів, що потребують тимчасового психологічного розвантаження або усамітнення, в ресурсній кімнаті створюється окрема зона, яка використовується незалежно від розкладу занять.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60" w:name="n61"/>
      <w:bookmarkEnd w:id="60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Ресурсна кімната може використовуватися усіма учнями закладу освіти.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61" w:name="n62"/>
      <w:bookmarkEnd w:id="61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Учні можуть перебувати в ресурсній кімнаті та медіатеці винятково у супроводі педагогічних працівників, асистента учня або залученого фахівця, що проводить (надає) додаткові психолого-педагогічні та корекційно-розвиткові заняття (послуги).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62" w:name="n63"/>
      <w:bookmarkEnd w:id="62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13. Психолого-педагогічні та корекційно-розвиткові заняття проводяться фахівцями (із числа працівників закладу освіти та/або додатково залученими фахівцями), з якими заклад освіти або відповідний орган управління у сфері освіти укладають цивільно-правові договори. Умови оплати праці за проведення (надання) психолого-педагогічних і корекційно-розвиткових занять (послуг) та перелік фахівців, які можуть їх проводити (надавати) у закладах освіти, визначено</w: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4" w:anchor="n8" w:tgtFrame="_blank" w:history="1">
        <w:r w:rsidRPr="00195A5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>Порядком та умовами надання субвенції з державного бюджету місцевим бюджетам на надання державної підтримки особам з особливими освітніми потребами</w:t>
        </w:r>
      </w:hyperlink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затвердженими постановою Кабінету Міністрів України від 14 лютого 2017 р. № 88 (Офіційний вісник України, 2017 р., № 19, ст. 531).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63" w:name="n64"/>
      <w:bookmarkEnd w:id="63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14. Психолого-педагогічні та корекційно-розвиткові заняття не враховуються під час визначення гранично допустимого навантаження учнів.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64" w:name="n65"/>
      <w:bookmarkEnd w:id="64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Тривалість індивідуальних психолого-педагогічних та корекційно-розвиткових занять для учнів становить від 20 до 25, а групових - від 35 до 40 хвилин.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65" w:name="n66"/>
      <w:bookmarkEnd w:id="65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15. Для учнів може складатися індивідуальний навчальний план.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66" w:name="n67"/>
      <w:bookmarkEnd w:id="66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Індивідуальний навчальний план повинен містити, зокрема, інформацію про назву закладу освіти, прізвище та власне ім’я учня; клас, в якому він навчається; цілі виконання та строк дії індивідуального навчального плану; загальний обсяг навчального навантаження та кількість годин на тиждень для вивчення навчального предмета (інтегрованого курсу); інформацію про адаптацію чи модифікацію змісту освітніх компонентів освітньої програми, послідовність, форму і темп їх засвоєння, очікувані результати навчання.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67" w:name="n68"/>
      <w:bookmarkEnd w:id="67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Форма індивідуального навчального плану визначається закладом освіти.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68" w:name="n69"/>
      <w:bookmarkEnd w:id="68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Індивідуальний навчальний план складається командою за участю педагогічних працівників, які викладають навчальні предмети (інтегровані курси), у взаємодії з учнями та/або їх батьками (іншими законними представниками), схвалюється педагогічною радою закладу освіти, затверджується його керівником та підписується одним з батьків (іншим законним представником) учня.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69" w:name="n70"/>
      <w:bookmarkEnd w:id="69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16. Інклюзивне навчання учнів, у тому числі згідно з індивідуальним навчальним планом, здійснюється відповідно до освітньої програми закладу освіти з урахуванням їх особливих освітніх потреб та особистісно орієнтованого спрямування освітнього процесу, адаптації та/або модифікації окремих навчальних предметів (інтегрованих курсів).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70" w:name="n71"/>
      <w:bookmarkEnd w:id="70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17. Організацію інклюзивного навчання учнів забезпечує асистент вчителя, посадові обов’язки якого визначаються його посадовою інструкцією, що затверджується керівником закладу освіти відповідно до вимог законодавства.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71" w:name="n72"/>
      <w:bookmarkEnd w:id="71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освітньому процесі індивідуальні соціальні та соціально-побутові потреби учнів забезпечуються асистентом учня. Асистентом учня може бути один з батьків (інший законний представник), особа, уповноважена ними, або соціальний працівник, що надає послугу супроводу під час інклюзивного навчання.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72" w:name="n73"/>
      <w:bookmarkEnd w:id="72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Умови допуску асистента учня до освітнього процесу для виконання його функцій та вимоги до нього визначаються МОН.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73" w:name="n74"/>
      <w:bookmarkEnd w:id="73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18. Для дітей з інвалідністю, які мають порушення опорно-рухового апарату та пересуваються на кріслах колісних або мають порушення зору, слуху, у закладі освіти можуть надаватися інші соціальні послуги із переліку базових соціальних послуг відповідно до</w: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5" w:tgtFrame="_blank" w:history="1">
        <w:r w:rsidRPr="00195A5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>Закону України</w:t>
        </w:r>
      </w:hyperlink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“Про соціальні послуги” та згідно з державними стандартами надання відповідних послуг, затвердженими Мінсоцполітики, в тому числі послуги фізичного супроводу осіб та переклад жестовою мовою. Керівник закладу освіти створює умови для надання таких послуг у закладі освіти на підставі письмової заяви одного з батьків (іншого законного представника) учня не пізніше ніж за два робочих дні після подання такої заяви.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4" w:name="n75"/>
      <w:bookmarkEnd w:id="74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19. Тривалість здобуття освіти учнями може бути продовжена на рівнях початкової та базової середньої освіти відповідно до постанови Кабінету Міністрів України від 23 квітня 2003 р.</w: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6" w:tgtFrame="_blank" w:history="1">
        <w:r w:rsidRPr="00195A5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№ 585</w:t>
        </w:r>
      </w:hyperlink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</w:rPr>
        <w:t> “Про встановлення тривалості здобуття повної загальної середньої освіти особами з особливими освітніми потребами у закладах загальної середньої освіти” (Офіційний вісник України, 2003 р., № 17, ст. 776; 2019 р., № 69, ст. 2404; 2020 р., № 87, ст. 2801).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5" w:name="n76"/>
      <w:bookmarkEnd w:id="75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</w:rPr>
        <w:t>20. Для учнів, які навчаються в різних інклюзивних класах одного або різних років навчання, для проведення занять, вивчення навчальних предметів, курсів, інтегрованих курсів, у тому числі вибіркових, можуть формуватися та функціонувати інклюзивні міжкласні групи.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76" w:name="n77"/>
      <w:bookmarkEnd w:id="76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 час формування таких груп враховуються індивідуальні програми розвитку. Кількість учнів в інклюзивній міжкласній групі повинна бути не менше шести та не більше дванадцяти.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77" w:name="n78"/>
      <w:bookmarkEnd w:id="77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Учні за заявою одного з батьків (іншого законного представника) зараховуються до групи подовженого дня. Утворення та організація діяльності груп подовженого дня у державних та комунальних закладах загальної середньої освіти здійснюється відповідно до</w: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7" w:anchor="n15" w:tgtFrame="_blank" w:history="1">
        <w:r w:rsidRPr="00195A5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>порядку</w:t>
        </w:r>
      </w:hyperlink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затвердженого МОН.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78" w:name="n79"/>
      <w:bookmarkEnd w:id="78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21. Оцінювання результатів навчання учнів </w:t>
      </w:r>
      <w:proofErr w:type="gramStart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закладах</w:t>
      </w:r>
      <w:proofErr w:type="gramEnd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освіти здійснюється за системою та загальними критеріями оцінювання, затвердженими МОН, та з урахуванням індивідуального навчального плану (за наявності).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79" w:name="n80"/>
      <w:bookmarkEnd w:id="79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Після завершення навчання учні отримують документи про освіту державного зразка відповідно до</w: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8" w:anchor="n6" w:tgtFrame="_blank" w:history="1">
        <w:r w:rsidRPr="00195A5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>зразків документів про загальну середню освіту</w:t>
        </w:r>
      </w:hyperlink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затверджених МОН.</w:t>
      </w:r>
    </w:p>
    <w:p w:rsidR="00195A59" w:rsidRPr="00195A59" w:rsidRDefault="00195A59" w:rsidP="00195A5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80" w:name="n81"/>
      <w:bookmarkEnd w:id="80"/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22. Заклади освіти організовують інклюзивне навчання учнів за рахунок коштів державного та місцевих бюджетів, інших джерел, не заборонених законодавством.</w:t>
      </w:r>
    </w:p>
    <w:p w:rsidR="00195A59" w:rsidRPr="00195A59" w:rsidRDefault="00195A59" w:rsidP="0019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1" w:name="n92"/>
      <w:bookmarkEnd w:id="81"/>
      <w:r w:rsidRPr="00195A59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5"/>
        <w:gridCol w:w="5178"/>
      </w:tblGrid>
      <w:tr w:rsidR="00195A59" w:rsidRPr="00195A59" w:rsidTr="00195A59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2" w:name="n82"/>
            <w:bookmarkEnd w:id="82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A59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1</w:t>
            </w:r>
            <w:r w:rsidRPr="00195A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Порядку</w:t>
            </w:r>
          </w:p>
        </w:tc>
      </w:tr>
    </w:tbl>
    <w:p w:rsidR="00195A59" w:rsidRDefault="00195A59" w:rsidP="00195A59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83" w:name="n83"/>
      <w:bookmarkEnd w:id="83"/>
    </w:p>
    <w:p w:rsidR="00195A59" w:rsidRPr="00195A59" w:rsidRDefault="00195A59" w:rsidP="00195A59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95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РІВНІ</w:t>
      </w:r>
      <w:r w:rsidRPr="00195A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195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підтримки в освітньому процесі у закладах загальної середньої освіти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1443"/>
        <w:gridCol w:w="1217"/>
        <w:gridCol w:w="1060"/>
        <w:gridCol w:w="1170"/>
        <w:gridCol w:w="1098"/>
        <w:gridCol w:w="1091"/>
        <w:gridCol w:w="806"/>
        <w:gridCol w:w="1167"/>
      </w:tblGrid>
      <w:tr w:rsidR="00195A59" w:rsidRPr="00195A59" w:rsidTr="00195A59">
        <w:trPr>
          <w:trHeight w:val="15"/>
        </w:trPr>
        <w:tc>
          <w:tcPr>
            <w:tcW w:w="6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4" w:name="n84"/>
            <w:bookmarkEnd w:id="84"/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t>Рівні надання підтримки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Критерії</w:t>
            </w:r>
            <w:r w:rsidRPr="00195A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t>визначення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t>Умови забезпечення підтримки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t>Фінансове забезпечення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Механізм отримання підтримки в освітньому процесі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Індивідуальна освітня траєкторія, механізм її реалізації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Забезпечення допоміжними засобами для навчання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Облаштування освітнього середовища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Проведення поточного, семестрового та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річного оцінювання та/або державної підсумкової атестації</w:t>
            </w:r>
          </w:p>
        </w:tc>
      </w:tr>
      <w:tr w:rsidR="00195A59" w:rsidRPr="00195A59" w:rsidTr="00195A59">
        <w:trPr>
          <w:trHeight w:val="15"/>
        </w:trPr>
        <w:tc>
          <w:tcPr>
            <w:tcW w:w="637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t>Перший рівень</w:t>
            </w:r>
          </w:p>
        </w:tc>
        <w:tc>
          <w:tcPr>
            <w:tcW w:w="1443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5A59" w:rsidRPr="00195A59" w:rsidTr="00195A59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(надається учням з особливими освітніми потребами (далі - учні), які мають труднощі І ступеня прояву (поодинокі, незначні)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підставі проведення оцінки потреби учня в наданні підтримки у закладі освіти та протоколу про її проведення (</w:t>
            </w:r>
            <w:hyperlink r:id="rId19" w:anchor="n86" w:history="1">
              <w:r w:rsidRPr="00195A59">
                <w:rPr>
                  <w:rFonts w:ascii="Times New Roman" w:eastAsia="Times New Roman" w:hAnsi="Times New Roman" w:cs="Times New Roman"/>
                  <w:color w:val="006600"/>
                  <w:sz w:val="20"/>
                  <w:szCs w:val="20"/>
                  <w:u w:val="single"/>
                  <w:lang w:val="ru-RU"/>
                </w:rPr>
                <w:t>додаток 2</w:t>
              </w:r>
            </w:hyperlink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 Порядку організації інклюзивного навчання у закладах загальної середньої освіти)</w:t>
            </w:r>
            <w:r w:rsidRPr="00195A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95A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наявність бар’єрів (відповідно до однієї або кількох сфер розвитку), що перешкоджають успішному функціонуванню (навчанню/заємодії/ ігровій діяльності/ мобільності) в закладі освіти</w:t>
            </w:r>
            <w:r w:rsidRPr="00195A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95A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потреба у створенні незначних пристосувань освітнього середовища</w:t>
            </w:r>
            <w:r w:rsidRPr="00195A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95A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оцінювання досягнень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не створюється інклюзивний клас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передбачається: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проведення оцінки потреби учня в наданні підтримки у закладі освіти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надання учням, які мають труднощі І ступеня прояву, підтримки в освітньому процесі;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проведення регулярних нарад-консультацій педагогічних працівників закладу освіти;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- оцінювання вибраних методів;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надання консультативної допомоги корекційним педагогом, вчителем-логопедом, практичним психологом;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надання логопедичних послуг в логопедичних пунктах системи освіти відповідно до визначених потреб учня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без додаткового фінансування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підтримка в освітньому процесі ініціюється та надається силами та ресурсами закладу освіти за заявою одного з батьків (іншого законного представника) учня: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керівник закладу освіти утворює команду психолого-педагогічного супроводу;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команда психолого-педагогічного супроводу проводить оцінку розвитку учня та визначає потребу у наданні 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підтримки першого рівня або рекомендує звернутися для проведення комплексної психолого-педагогічної оцінки розвитку особи </w:t>
            </w:r>
            <w:proofErr w:type="gramStart"/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 інклюзивно-ресурсного центру</w:t>
            </w:r>
            <w:proofErr w:type="gramEnd"/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підставі рішення команди психолого-педагогічного супроводу щодо надання підтримки першого рівня, складається індивідуальна програма розвитку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передбачає: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розроблення та виконання індивідуальної програми розвитку;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підбір матеріалів, форм роботи під час організації освітнього процесу;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проведення консультацій учасників освітнього процесу із можливим залученням інших фахівців;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посилену увагу з боку психолога закладу освіти до учня;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- створення команди психолого-педагогічного супроводу;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не надаються додаткові корекційно-розвиткові та психолого-педагогічні послуги (заняття)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заняття проводяться за розкладом класу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використання загальних матеріалів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використання загальних підручників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фінансування закупівлі обладнання не здійснюється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забезпечується універсальний дизайн закладу освіти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основі загальних критеріїв оцінювання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основі загальних підходів оцінювання з урахуванням можливості їх адаптації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та з урахуванням особливих освітніх потреб учня</w:t>
            </w:r>
          </w:p>
        </w:tc>
      </w:tr>
      <w:tr w:rsidR="00195A59" w:rsidRPr="00195A59" w:rsidTr="00195A59">
        <w:trPr>
          <w:trHeight w:val="1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Другий рівень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5A59" w:rsidRPr="00195A59" w:rsidTr="00195A59">
        <w:trPr>
          <w:trHeight w:val="1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(надається учням, які мають труднощі ІІ ступеня прояву (труднощі легкого ступеня прояву)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наявність бар’єрів (відповідно до різних сфер розвитку), що перешкоджають успішному функціонуванню (навчанню/ взаємодії/ігровій діяльності/ мобільності) в закладі освіти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потреба у: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здійсненні комплексної психолого-педагогічної 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оцінки розвитку особи в інклюзивно-ресурсному центрі;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створенні пристосувань освітнього середовища (індивідуальної програми розвитку, навчального плану учня, дизайну приміщень тощо відповідно до потреб);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допоміжних засобах для навчання, додатковій підтримці;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t>- присутності асистента вчителя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створюється інклюзивний клас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підтримка надається за умови наявності висновку інклюзивно-ресурсного центру про комплексну психолого-педагогічну оцінку розвитку особи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передбачається: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проведення консультацій учасників освітнього процесу з фахівцями інклюзивно-ресурсного центру;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розроблення індивідуальної програми розвитку, індивідуального навчального плану учня (відповідно до потреби);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проведення (надання) корекційно-розвиткових та психолого-педагогічних занять (послуг)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надається можливість забезпечення: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допоміжними засобами для навчання;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іншою підтримкою відповідно до потреб і можливостей (соціальних послуг тощо);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асистентом вчителя відповідно до потреб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фінансування визначається відповідно до потреб учня для проведення (надання) корекційно-розвиткових та психолого-педагогічних занять (послуг) та закупівлі допоміжних засобів 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для навчання</w:t>
            </w:r>
            <w:r w:rsidRPr="00195A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95A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забезпечуються доплати відповідно до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20" w:tgtFrame="_blank" w:history="1">
              <w:r w:rsidRPr="00195A59">
                <w:rPr>
                  <w:rFonts w:ascii="Times New Roman" w:eastAsia="Times New Roman" w:hAnsi="Times New Roman" w:cs="Times New Roman"/>
                  <w:color w:val="000099"/>
                  <w:sz w:val="20"/>
                  <w:szCs w:val="20"/>
                  <w:u w:val="single"/>
                  <w:lang w:val="ru-RU"/>
                </w:rPr>
                <w:t>Закону України</w:t>
              </w:r>
            </w:hyperlink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“Про повну загальну середню освіту” та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постанови Кабінету Міністрів України від 25 серпня 2004 р.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21" w:tgtFrame="_blank" w:history="1">
              <w:r w:rsidRPr="00195A59">
                <w:rPr>
                  <w:rFonts w:ascii="Times New Roman" w:eastAsia="Times New Roman" w:hAnsi="Times New Roman" w:cs="Times New Roman"/>
                  <w:color w:val="000099"/>
                  <w:sz w:val="20"/>
                  <w:szCs w:val="20"/>
                  <w:u w:val="single"/>
                  <w:lang w:val="ru-RU"/>
                </w:rPr>
                <w:t>№ 1096</w:t>
              </w:r>
            </w:hyperlink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“Про встановлення розміру доплати за окремі види педагогічної діяльності” (Офіційний вісник України, 2004 р., № 34, ст. 2263)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підтримка в освітньому процесі надається на підставі заяви одного з батьків (іншого законного представника) учня та висновку про комплексну психолого-педагогічну оцінку розвитку особи, 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наданого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інклюзивно-ресурсним центром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необхідно розробити та виконати індивідуальну програму розвитку та індивідуальний навчальний план (за наявності) учня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передбачається: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адаптація змісту навчання;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- методична підтримка педагогічних працівників закладу освіти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консультації учасників освітнього процесу з фахівцями інклюзивно-ресурсного центру, зокрема педагогічними працівниками закладів спеціальної освіти;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посилена увага з боку психолога закладу освіти;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створення команди психолого-педагогічного супроводу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надається до двох корекційно-розвиткових та психолого-педагогічних занять на тиждень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заняття за розкладом класу та додаткові корекційно-розвиткові та психолого-</w:t>
            </w:r>
            <w:proofErr w:type="gramStart"/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педагогічні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заняття</w:t>
            </w:r>
            <w:proofErr w:type="gramEnd"/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(за 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окремим розкладом)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призначається асистент вчителя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використання загальних підручників для </w:t>
            </w:r>
            <w:proofErr w:type="gramStart"/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навчання,  адаптація</w:t>
            </w:r>
            <w:proofErr w:type="gramEnd"/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загальних матеріалів та підручників, зокрема надрукованих шрифтом Брайля або збільшеним шрифтом відповідно 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 потреб учня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забезпечення учня допоміжними засобами для навчання відповідно до визначених потреб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закупівля обладнання на 10 відсотків загальної суми фінансової підтримки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забезпечується універсальний дизайн, у разі неможливості його забезпечення - розумне пристосування, облаштування ресурсної кімнати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основі загальних критеріїв оцінювання з можливістю адаптації умов проведення оцінювання з урахуванням особливих освітніх потреб учня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під час проведення оцінювання 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враховуються адаптація процедури за часом та змістом (наприклад: збільшення часу на виконання завдань); зміна методів тестування (формування завдань в аудіоформаті, збільшеним шрифтом, шрифтом Брайля тощо)</w:t>
            </w:r>
          </w:p>
        </w:tc>
      </w:tr>
      <w:tr w:rsidR="00195A59" w:rsidRPr="00195A59" w:rsidTr="00195A59">
        <w:trPr>
          <w:trHeight w:val="1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Третій рівень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5A59" w:rsidRPr="00195A59" w:rsidTr="00195A59">
        <w:trPr>
          <w:trHeight w:val="1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(надається учням, які мають труднощі ІІІ ступеня прояву (труднощі помірного ступеня прояву)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наявність бар’єрів (відповідно до різних сфер розвитку), що перешкоджають успішному функціонуванню (навчанню/взаємодії/ ігровій діяльності/ мобільності) в закладі освіти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потреба у: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здійсненні комплексної психолого-педагогічної оцінки розвитку особи в інклюзивно-ресурсному центрі;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створюється інклюзивний клас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підтримка надається за умови наявності висновку інклюзивно-ресурсного центру про комплексну психолого-педагогічну оцінку розвитку особи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передбачається: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консультації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учасників освітнього процесу з фахівцями інклюзивно-ресурсного центру;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фінансування визначається відповідно до потреб учня для проведення (надання) корекційно-розвиткових та психолого-педагогічних занять (послуг), оплати послуг асистента вчителя, закупівлі допоміжних засобів для навчання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підтримка в освітньому процесі надається на підставі заяви одного з батьків (інших законних представників) учня та висновку про комплексну психолого-педагогічну оцінку розвитку особи, </w:t>
            </w:r>
            <w:proofErr w:type="gramStart"/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наданого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інклюзивно</w:t>
            </w:r>
            <w:proofErr w:type="gramEnd"/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-ресурсним центром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заклад освіти за рішенням команди психолого-педагогічного супроводу із залученням до неї представника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необхідно розробити та виконати індивідуальну програму розвитку та індивідуальний навчальний план (за наявності) учня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передбачається: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адаптація змісту навчання;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методична підтримка педагогічних працівників закладу освіти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консультації учасників освітнього процесу з фахівцями інклюзивно-ресурсного центру, зокрема педагогічними працівниками закладів спеціальної освіти;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адаптація підручників для закладів загальної середньої </w:t>
            </w:r>
            <w:proofErr w:type="gramStart"/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освіти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та</w:t>
            </w:r>
            <w:proofErr w:type="gramEnd"/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навчальних матеріалів (у тому числі надрукованих шрифтом Брайля або збільшеним шрифтом);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додаткові матеріали для опанування освітньої програми;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спеціальне обладнання, допоміжні засоби для навчання відповідно до визначених потреб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забезпечується універсальний дизайн, у разі неможливості його забезпечення - розумне пристосування, облаштування ресурсної кімнати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основі загальних критеріїв оцінювання з урахуванням індивідуального навчального плану (за наявності) та можливості адаптації умов проведення процедури оцінювання з урахуванням особливих освітніх потреб учня;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під час проведення оцінювання враховуються адаптація процедури оцінювання за часом та змістом (наприклад: збільшення часу на виконання завдань);</w:t>
            </w:r>
          </w:p>
        </w:tc>
      </w:tr>
      <w:tr w:rsidR="00195A59" w:rsidRPr="00195A59" w:rsidTr="00195A59">
        <w:trPr>
          <w:trHeight w:val="1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створенні пристосувань освітнього середовища 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(індивідуальної програми розвитку, індивідуального навчального плану учня, адаптації змісту навчання, дизайну приміщень тощо);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допоміжних засобах для навчання;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додатковій підтримці;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присутності асистента вчителя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можлива потреба в присутності асистента учня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- розроблення індивідуальної програми 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розвитку та індивідуального навчального плану учня;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проведення (надання) корекційно-розвиткових та психолого-педагогічних занять (послуг);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адаптація змісту навчання;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забезпечення учня іншою додатковою підтримкою відповідно до потреб і можливостей (соціальних послуг супроводу особи з порушенням зору, порушенням опорно-рухового апарату та послуги перекладача жестової мови тощо);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забезпечення допоміжними засобами для навчання;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t>- можливість забезпечення асистентом вчителя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забезпечуються доплати відповідно 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до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22" w:tgtFrame="_blank" w:history="1">
              <w:r w:rsidRPr="00195A59">
                <w:rPr>
                  <w:rFonts w:ascii="Times New Roman" w:eastAsia="Times New Roman" w:hAnsi="Times New Roman" w:cs="Times New Roman"/>
                  <w:color w:val="000099"/>
                  <w:sz w:val="20"/>
                  <w:szCs w:val="20"/>
                  <w:u w:val="single"/>
                  <w:lang w:val="ru-RU"/>
                </w:rPr>
                <w:t>Закону України</w:t>
              </w:r>
            </w:hyperlink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“Про повну загальну середню освіту” та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постанови Кабінету Міністрів України від 25 серпня 2004 р.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23" w:tgtFrame="_blank" w:history="1">
              <w:r w:rsidRPr="00195A59">
                <w:rPr>
                  <w:rFonts w:ascii="Times New Roman" w:eastAsia="Times New Roman" w:hAnsi="Times New Roman" w:cs="Times New Roman"/>
                  <w:color w:val="000099"/>
                  <w:sz w:val="20"/>
                  <w:szCs w:val="20"/>
                  <w:u w:val="single"/>
                  <w:lang w:val="ru-RU"/>
                </w:rPr>
                <w:t>№ 1096</w:t>
              </w:r>
            </w:hyperlink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“Про встановлення розміру доплати за окремі види педагогічної діяльності” (Офіційний вісник України, 2004 р., № 34, ст. 2263)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інклюзивно-ресурсного центру за погодження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м з батьками (іншими законними представниками) учня може змінювати рівень підтримки в межах одного суміжного рівня підтримки з урахуванням кращих інтересів учня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- посилена увага з боку психолога 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закладу освіти;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створення команди психолого-педагогічного супроводу;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проведення відповідно до потреб учня занять з розвитку слухового та зорового сприймання, альтернативної комунікації, соціально-побутового орієнтування тощо;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залучення ерготерапевта, психолога (поведінкового терапевта) тощо відповідно до визначеної потреби;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використання спеціальних методів, технологій та прийомів під час занять, у тому числі застосування жестової мови, шрифта Брайля, методів альтернативної комунікації, 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візуального розкладу тощо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надається до чотирьох корекційно-розвиткових та психолого-педагогічних занять на тиждень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заняття за адаптованим розкладом, що передбачає відвідування занять за розкладом класу та додаткових корекційно-розвиткових та психолого-педагогічних занять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(за окремим розкладом) відповідно до індивідуальної програми розвитку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призначається асистент вчителя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асистент учня призначається відповідно до визначених потреб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закупівля обладнання на 20 відсотків 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загальної суми фінансової підтримки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зміна методів тестування (формування 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завдань в аудіоформаті, збільшеним шрифтом, шрифтом Брайля тощо)</w:t>
            </w:r>
          </w:p>
        </w:tc>
      </w:tr>
      <w:tr w:rsidR="00195A59" w:rsidRPr="00195A59" w:rsidTr="00195A59">
        <w:trPr>
          <w:trHeight w:val="1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Четвертий рівень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5A59" w:rsidRPr="00195A59" w:rsidTr="00195A59">
        <w:trPr>
          <w:trHeight w:val="1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(надається учням, які мають труднощі І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ступеня прояву (труднощі тяжкого ступеня прояву)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наявність бар’єрів (відповідно до різних сфер розвитку), що перешкоджають успішному функціонуванню (навчанню/взаємодії/ігровій діяльності/ мобільності) в закладі освіти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потреба у: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здійсненні комплексної психолого-педагогічної оцінки розвитку особи в інклюзивно-ресурсному центрі;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створенні пристосувань освітнього середовища (індивідуальної програми розвитку, індивідуального навчального плану учня, адаптації або модифікацій змісту навчання, дизайну приміщень тощо);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допоміжних засобах навчання;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інших додаткових послугах та пристосування (наявність ресурсної кімнати тощо);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присутності асистента 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вчителя, асистента учня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створюється інклюзивний клас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підтримка надається за умови наявності висновку інклюзивно-ресурсного центру про комплексну психолого-педагогічну оцінку розвитку особи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передбачається: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консультації учасників освітнього </w:t>
            </w:r>
            <w:proofErr w:type="gramStart"/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процесу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фахівцями інклюзивно-ресурсного центру;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розроблення індивідуальної програми розвитку та індивідуального навчального плану учня;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проведення (надання) корекційно-</w:t>
            </w:r>
            <w:proofErr w:type="gramStart"/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розвиткових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та</w:t>
            </w:r>
            <w:proofErr w:type="gramEnd"/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психолого-педагогічних занять (послуг);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адаптація або модифікація змісту навчання;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забезпечення учня іншою 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додатковою підтримкою відповідно до потреб і можливостей (соціальних послуг тощо);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забезпечення допоміжними засобами для навчання;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забезпечення додатковими послугами (асистента </w:t>
            </w:r>
            <w:proofErr w:type="gramStart"/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учня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тощо</w:t>
            </w:r>
            <w:proofErr w:type="gramEnd"/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використання спеціальних методів, технологій та прийомів, зокрема вивчення жестової мови, використання альтернативних методів комунікації;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t>- можливість забезпечення асистентом вчителя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фінансування визначається відповідно до потреб учня для проведення (надання) корекційно-розвиткових та психолого-педагогічних занять (послуг), оплати послуг асистента вчителя, закупівлі допоміжних засобів для навчання, фінансування базових соціальних послуг</w:t>
            </w:r>
            <w:r w:rsidRPr="00195A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5A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t>фінансування засновником облаштування освітнього середовища</w:t>
            </w:r>
            <w:r w:rsidRPr="00195A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5A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t>забезпечуються доплати за роботу в інклюзивному класі відповідно до </w:t>
            </w:r>
            <w:hyperlink r:id="rId24" w:tgtFrame="_blank" w:history="1">
              <w:r w:rsidRPr="00195A59">
                <w:rPr>
                  <w:rFonts w:ascii="Times New Roman" w:eastAsia="Times New Roman" w:hAnsi="Times New Roman" w:cs="Times New Roman"/>
                  <w:color w:val="000099"/>
                  <w:sz w:val="20"/>
                  <w:szCs w:val="20"/>
                  <w:u w:val="single"/>
                </w:rPr>
                <w:t>Закону України</w:t>
              </w:r>
            </w:hyperlink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“Про повну загальну середню освіту” та постанови Кабінету Міністрів України від 25 серпня 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2004 р. </w:t>
            </w:r>
            <w:hyperlink r:id="rId25" w:tgtFrame="_blank" w:history="1">
              <w:r w:rsidRPr="00195A59">
                <w:rPr>
                  <w:rFonts w:ascii="Times New Roman" w:eastAsia="Times New Roman" w:hAnsi="Times New Roman" w:cs="Times New Roman"/>
                  <w:color w:val="000099"/>
                  <w:sz w:val="20"/>
                  <w:szCs w:val="20"/>
                  <w:u w:val="single"/>
                  <w:lang w:val="ru-RU"/>
                </w:rPr>
                <w:t>№ 1096</w:t>
              </w:r>
            </w:hyperlink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“Про встановлення розміру доплати за окремі види педагогічної діяльності” (Офіційний вісник України, 2004 р., № 34, ст. 2263)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підтримка в освітньому процесі надається на підставі заяви одного з батьків (іншого законного представника) учня та висновку про комплексну психолого-педагогічну оцінку розвитку особи, наданого інклюзивно-ресурсним центром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заклад освіти за рішенням команди психолого-педагогічного супроводу із залученням до неї представника інклюзивно-ресурсного центру за погодженням з батьками (іншими законними представниками) учня може змінювати рівень підтримки в межах одного суміжного рівня підтримки з урахуванням кращих інтересів учня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необхідно розробити та виконати індивідуальну програму розвитку </w:t>
            </w:r>
            <w:proofErr w:type="gramStart"/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індивідуальний</w:t>
            </w:r>
            <w:proofErr w:type="gramEnd"/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навчальний план (за наявності) учня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передбачається: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модифікація або адаптація змісту навчання;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можлива зміна результатів навчання;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проведення відповідно до потреб учня занять з жестової мови та розвитку слухового сприймання, просторового орієнтування, тактильного сприймання, альтернативної комунікації, соціально-побутового орієнтування тощо;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можливе використання альтернативних методів 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навчання та занять з самообслуговування;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залучення ерготерапевта, психолога (поведінкового терапевта) тощо відповідно до визначених потреб;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використання спеціальних методів, технологій та прийомів під час занять, у тому числі застосування жестової мови, шрифту Брайля, методів альтернативної комунікації, візуального розкладу тощо;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методична підтримка педагогічних працівників закладу освіти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консультації учасників освітнього процесу з педагогічними працівниками інклюзивно-ресурсного 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центру чи іншими фахівцями;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консультації з педагогічними працівниками спеціальних закладів освіти;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посилена увага із сторони психолога закладу освіти до батьків (інших законних представників) учня, інших учасників освітнього процесу надається до шести корекційно-розвиткових та психолого-педагогічних занять на тиждень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заняття за адаптованим та /або модифікованим розкладом, що передбачає відвідування основних занять за розкладом класу, деяких предметів за індивідуальним розкладом 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та/або додаткових корекційно-розвиткових та психолого-</w:t>
            </w:r>
            <w:proofErr w:type="gramStart"/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педагогічних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занять</w:t>
            </w:r>
            <w:proofErr w:type="gramEnd"/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(за окремим розкладом) відповідно до індивідуальної програми розвитку призначається асистент вчителя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асистент учня призначається відповідно до визначених потреб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адаптація підручників для закладів загальної середньої освіти та матеріалів (у тому числі надрукованих шрифтом Брайля або збільшеним шрифтом), використання підручників для учнів з особливими освітніми потребами і матеріалів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додаткові навчальні матеріали для опанування освітньої програми, в тому числі ігрові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спеціальне обладнання, допоміжні </w:t>
            </w:r>
            <w:proofErr w:type="gramStart"/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засоби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</w:t>
            </w:r>
            <w:proofErr w:type="gramEnd"/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навчання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відповідно до визначених потреб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закупівля обладнання на 35 відсотків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загальної суми фінансової підтримки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забезпечується універсальний дизайн та у разі неможливості його забезпечення - розумне пристосування, облаштування ресурсної кімнати, облаштування місця навчання, закупівля індивідуальних засобів навчання відповідно до потреб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основі загальних критеріїв оцінювання з урахуванням індивідуального навчального плану (за наявності) та можливості адаптації/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модифікації умов проведення процедури оцінювання з урахуванням особливих освітніх потреб учня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здійснення адаптації процедури оцінювання за часом та змістом відповідно до потреб учня, що включає: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використання доступних форм викладу інформації (шрифтом Брайля, письмових чи усних завдань тощо);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використання засобів альтернативної комунікації під час формування завдань;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адаптація/модифікація завдань з урахуванням способу їх сприйняття учнем, збільшення часу на процедуру оцінювання тощо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тести повинні відповідати змісту модифікованої програми навчального предмета</w:t>
            </w:r>
          </w:p>
        </w:tc>
      </w:tr>
      <w:tr w:rsidR="00195A59" w:rsidRPr="00195A59" w:rsidTr="00195A59">
        <w:trPr>
          <w:trHeight w:val="1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П’ятий рівень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5A59" w:rsidRPr="00195A59" w:rsidTr="00195A59">
        <w:trPr>
          <w:trHeight w:val="1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(надається учням, які мають труднощі 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ступеня прояву (труднощі найтяжчого ступеня прояву)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наявність бар’єрів (відповідно до різних сфер розвитку), що перешкоджають успішному функціонуванню (навчанню/ взаємодії/ігровій діяльності/ мобільності) в закладі освіти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потреба у: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здійсненні комплексної психолого-педагогічної оцінки розвитку особи в інклюзивно-ресурсному центрі;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- створенні пристосувань освітнього середовища (індивідуальної програми розвитку, індивідуального навчального плану учня, адаптації і модифікацій змісту навчання, дизайну приміщень тощо);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допоміжних засобах для навчання;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інших додаткових послугах та пристосування (наявність ресурсної кімнати тощо);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присутності асистента вчителя, асистента учня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створюється інклюзивний клас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підтримка надається за умови наявності висновку інклюзивно-ресурсного центру про комплексну психолого-педагогічну оцінку розвитку особи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передбачається: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проведення консультацій учасників освітнього процесу з 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фахівцями інклюзивно-ресурсного центру;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розроблення індивідуальної програми розвитку та індивідуального навчального плану;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проведення (надання) корекційно-розвиткових та психолого-педагогічних занять (послуг);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адаптація змісту навчання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забезпечення учня іншою додатковою підтримкою відповідно до потреб і можливостей (соціальних послуг тощо);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забезпечення допоміжними засобами для навчання;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можливість забезпечення асистентом вчителя;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використання спеціальних методів, технологій та прийомів, зокрема вивчення жестової мови, 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використання альтернативних методів комунікації;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забезпечення додатковими послугами (асистента учня тощо)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фінансування визначається відповідно до потреб учня для проведення (надання) корекційно-розвиткових та психолого-педагогічних занять (послуг), оплати послуг асистента вчителя, закупівлі допоміжних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засобів для навчання, фінансуван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ня засновником соціальних послуг, фінансування засновником облаштування освітнього середовища</w:t>
            </w:r>
            <w:r w:rsidRPr="00195A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95A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забезпечуються доплати відповідно до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26" w:tgtFrame="_blank" w:history="1">
              <w:r w:rsidRPr="00195A59">
                <w:rPr>
                  <w:rFonts w:ascii="Times New Roman" w:eastAsia="Times New Roman" w:hAnsi="Times New Roman" w:cs="Times New Roman"/>
                  <w:color w:val="000099"/>
                  <w:sz w:val="20"/>
                  <w:szCs w:val="20"/>
                  <w:u w:val="single"/>
                  <w:lang w:val="ru-RU"/>
                </w:rPr>
                <w:t>Закону України</w:t>
              </w:r>
            </w:hyperlink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“Про повну загальну середню освіту” та постанови Кабінету Міністрів України від 25 серпня 2004 р.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27" w:tgtFrame="_blank" w:history="1">
              <w:r w:rsidRPr="00195A59">
                <w:rPr>
                  <w:rFonts w:ascii="Times New Roman" w:eastAsia="Times New Roman" w:hAnsi="Times New Roman" w:cs="Times New Roman"/>
                  <w:color w:val="000099"/>
                  <w:sz w:val="20"/>
                  <w:szCs w:val="20"/>
                  <w:u w:val="single"/>
                  <w:lang w:val="ru-RU"/>
                </w:rPr>
                <w:t>№ 1096</w:t>
              </w:r>
            </w:hyperlink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“Про встановлення розміру доплати за окремі види педагогічної діяльності” (Офіційний вісник України, 2004 р., № 34, ст. 2263)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підтримка надається на підставі заяви одного з батьків (інших законних представників) </w:t>
            </w:r>
            <w:proofErr w:type="gramStart"/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учня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та</w:t>
            </w:r>
            <w:proofErr w:type="gramEnd"/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висновку про комплексну психолого-педагогічну оцінку розвитку особи, наданого інклюзивно-ресурсним центром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заклад освіти за рішенням команди психолого-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педагогічного супроводу із залученням до неї представника інклюзивно-ресурсного центру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 погодженням з батьками (іншими законними представниками) учня може змінювати рівень підтримки в межах одного суміжного рівня підтримки з урахуванням кращих інтересів учня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необхідно розробити та виконати індивідуальну програму розвитку та індивідуальний навчальний план (за наявності) учня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передбачається: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адаптація та/або модифікація змісту навчання;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зміна результатів навчання;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- проведення відповідно до потреб учня занять з жестової мови та розвитку слухового сприймання, просторового орієнтування, тактильного сприймання, альтернативної комунікації тощо;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можливе використання альтернативних методів навчання;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проведення занять з самообслуговування;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залучення ерготерапевта, психолога (поведінкового терапевта) тощо відповідно до визначених потреб;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використання спеціальних методів, технологій та прийомів під час занять, у тому числі застосуванн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я жестової мови, шрифту Брайля, методів альтернативної комунікації, візуального розкладу тощо;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методична підтримка педагогічних працівників закладу освіти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консультації учасників освітнього процесу з фахівцями інклюзивно-ресурсного центру;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консультації з педагогічними працівниками спеціальних закладів освіти;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посилена увага з боку психолога до батьків (інших законних представників) учня, інших учасників освітнього процесу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надається до восьми корекційно-розвиткових та психолого-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педагогічних занять на тиждень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навчання за модифікованим розкладом, що передбачає відвідування закладу освіти відповідно до індивідуальної програми розвитку з обов’язковим періодичним включенням </w:t>
            </w:r>
            <w:proofErr w:type="gramStart"/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учня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освітній процес, відвідування учнем заходів із позашкільної діяльності з метою соціалізації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призначається асистент вчителя та асистент учня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підручники для учнів з особливими освітніми потребами і навчальні матеріали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надаються додаткові ігрові та навчальні матеріли, спеціальне обладнання, допоміжні засоби для </w:t>
            </w:r>
            <w:proofErr w:type="gramStart"/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навчання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відповідно</w:t>
            </w:r>
            <w:proofErr w:type="gramEnd"/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до визначених потреб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закупівля обладнання на 35 відсотків загальної 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суми фінансової підтримки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забезпечується універсальний дизайн та у разі неможливості його забезпечення - розумне пристосування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облаштування ресурсної кімнати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облаштування місця навчання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закупівля індивідуальних засобів навчання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на основі загальних критеріїв оцінювання з урахуванням індивідуального навчального плану (за наявності) та можливості адаптації/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модифікації умов проведення процедури оцінювання з урахуванням особливих освітніх потреб учня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здійснення адаптації 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процедури оцінювання за часом та змістом відповідно до потреб учня, що включає: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використання доступних форм викладу інформації (шрифтом Брайля, письмових чи усних завдань тощо);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використання засобів альтернативної комунікації під час формування завдань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адаптація/модифікація </w:t>
            </w:r>
            <w:proofErr w:type="gramStart"/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завдань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урахуванням способу їх сприйняття учнем, збільшення часу на процедуру оцінювання тощо</w:t>
            </w:r>
          </w:p>
          <w:p w:rsidR="00195A59" w:rsidRPr="00195A59" w:rsidRDefault="00195A59" w:rsidP="00195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5A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тести повинні відповідати змісту модифікованої програми навчального предмета</w:t>
            </w:r>
          </w:p>
        </w:tc>
      </w:tr>
    </w:tbl>
    <w:p w:rsidR="00AB27BF" w:rsidRPr="00195A59" w:rsidRDefault="00AB27BF">
      <w:pPr>
        <w:rPr>
          <w:lang w:val="ru-RU"/>
        </w:rPr>
      </w:pPr>
      <w:bookmarkStart w:id="85" w:name="n90"/>
      <w:bookmarkStart w:id="86" w:name="n85"/>
      <w:bookmarkEnd w:id="85"/>
      <w:bookmarkEnd w:id="86"/>
    </w:p>
    <w:sectPr w:rsidR="00AB27BF" w:rsidRPr="00195A5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59"/>
    <w:rsid w:val="00195A59"/>
    <w:rsid w:val="00AB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D276D"/>
  <w15:chartTrackingRefBased/>
  <w15:docId w15:val="{DB5268FC-7C6B-4E0E-9527-97624A8F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195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7">
    <w:name w:val="rvps17"/>
    <w:basedOn w:val="a"/>
    <w:rsid w:val="00195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195A59"/>
  </w:style>
  <w:style w:type="character" w:customStyle="1" w:styleId="rvts64">
    <w:name w:val="rvts64"/>
    <w:basedOn w:val="a0"/>
    <w:rsid w:val="00195A59"/>
  </w:style>
  <w:style w:type="character" w:customStyle="1" w:styleId="rvts9">
    <w:name w:val="rvts9"/>
    <w:basedOn w:val="a0"/>
    <w:rsid w:val="00195A59"/>
  </w:style>
  <w:style w:type="paragraph" w:customStyle="1" w:styleId="rvps6">
    <w:name w:val="rvps6"/>
    <w:basedOn w:val="a"/>
    <w:rsid w:val="00195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195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95A59"/>
    <w:rPr>
      <w:color w:val="0000FF"/>
      <w:u w:val="single"/>
    </w:rPr>
  </w:style>
  <w:style w:type="character" w:customStyle="1" w:styleId="rvts52">
    <w:name w:val="rvts52"/>
    <w:basedOn w:val="a0"/>
    <w:rsid w:val="00195A59"/>
  </w:style>
  <w:style w:type="paragraph" w:customStyle="1" w:styleId="rvps4">
    <w:name w:val="rvps4"/>
    <w:basedOn w:val="a"/>
    <w:rsid w:val="00195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195A59"/>
  </w:style>
  <w:style w:type="paragraph" w:customStyle="1" w:styleId="rvps15">
    <w:name w:val="rvps15"/>
    <w:basedOn w:val="a"/>
    <w:rsid w:val="00195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195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195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195A59"/>
  </w:style>
  <w:style w:type="character" w:customStyle="1" w:styleId="rvts82">
    <w:name w:val="rvts82"/>
    <w:basedOn w:val="a0"/>
    <w:rsid w:val="00195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1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7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3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63-20" TargetMode="External"/><Relationship Id="rId13" Type="http://schemas.openxmlformats.org/officeDocument/2006/relationships/hyperlink" Target="file:///C:\Users\rozumniki\Downloads\d509138.htm" TargetMode="External"/><Relationship Id="rId18" Type="http://schemas.openxmlformats.org/officeDocument/2006/relationships/hyperlink" Target="https://zakon.rada.gov.ua/laws/show/z1279-18" TargetMode="External"/><Relationship Id="rId26" Type="http://schemas.openxmlformats.org/officeDocument/2006/relationships/hyperlink" Target="https://zakon.rada.gov.ua/laws/show/463-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akon.rada.gov.ua/laws/show/1096-2004-%D0%BF" TargetMode="External"/><Relationship Id="rId7" Type="http://schemas.openxmlformats.org/officeDocument/2006/relationships/hyperlink" Target="https://zakon.rada.gov.ua/laws/show/2145-19" TargetMode="External"/><Relationship Id="rId12" Type="http://schemas.openxmlformats.org/officeDocument/2006/relationships/hyperlink" Target="file:///C:\Users\rozumniki\Downloads\d509138.htm" TargetMode="External"/><Relationship Id="rId17" Type="http://schemas.openxmlformats.org/officeDocument/2006/relationships/hyperlink" Target="https://zakon.rada.gov.ua/laws/show/z0865-18" TargetMode="External"/><Relationship Id="rId25" Type="http://schemas.openxmlformats.org/officeDocument/2006/relationships/hyperlink" Target="https://zakon.rada.gov.ua/laws/show/1096-2004-%D0%B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585-2003-%D0%BF" TargetMode="External"/><Relationship Id="rId20" Type="http://schemas.openxmlformats.org/officeDocument/2006/relationships/hyperlink" Target="https://zakon.rada.gov.ua/laws/show/463-2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rozumniki\Downloads\d509138.htm" TargetMode="External"/><Relationship Id="rId11" Type="http://schemas.openxmlformats.org/officeDocument/2006/relationships/hyperlink" Target="file:///C:\Users\rozumniki\Downloads\d509138.htm" TargetMode="External"/><Relationship Id="rId24" Type="http://schemas.openxmlformats.org/officeDocument/2006/relationships/hyperlink" Target="https://zakon.rada.gov.ua/laws/show/463-20" TargetMode="External"/><Relationship Id="rId5" Type="http://schemas.openxmlformats.org/officeDocument/2006/relationships/hyperlink" Target="https://zakon.rada.gov.ua/laws/show/463-20" TargetMode="External"/><Relationship Id="rId15" Type="http://schemas.openxmlformats.org/officeDocument/2006/relationships/hyperlink" Target="https://zakon.rada.gov.ua/laws/show/2671-19" TargetMode="External"/><Relationship Id="rId23" Type="http://schemas.openxmlformats.org/officeDocument/2006/relationships/hyperlink" Target="https://zakon.rada.gov.ua/laws/show/1096-2004-%D0%B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zakon.rada.gov.ua/laws/show/z0564-18" TargetMode="External"/><Relationship Id="rId19" Type="http://schemas.openxmlformats.org/officeDocument/2006/relationships/hyperlink" Target="file:///C:\Users\rozumniki\Downloads\d509138.htm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1289-2020-%D0%BF" TargetMode="External"/><Relationship Id="rId14" Type="http://schemas.openxmlformats.org/officeDocument/2006/relationships/hyperlink" Target="https://zakon.rada.gov.ua/laws/show/88-2017-%D0%BF" TargetMode="External"/><Relationship Id="rId22" Type="http://schemas.openxmlformats.org/officeDocument/2006/relationships/hyperlink" Target="https://zakon.rada.gov.ua/laws/show/463-20" TargetMode="External"/><Relationship Id="rId27" Type="http://schemas.openxmlformats.org/officeDocument/2006/relationships/hyperlink" Target="https://zakon.rada.gov.ua/laws/show/1096-2004-%D0%B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6030</Words>
  <Characters>34372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1</cp:revision>
  <dcterms:created xsi:type="dcterms:W3CDTF">2021-12-17T11:34:00Z</dcterms:created>
  <dcterms:modified xsi:type="dcterms:W3CDTF">2021-12-17T11:38:00Z</dcterms:modified>
</cp:coreProperties>
</file>