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ED5F7" w14:textId="77777777" w:rsidR="00F27020" w:rsidRDefault="00CE3B54">
      <w:pPr>
        <w:spacing w:after="0" w:line="240" w:lineRule="auto"/>
        <w:rPr>
          <w:rFonts w:ascii="Calibri" w:eastAsia="Calibri" w:hAnsi="Calibri" w:cs="Calibri"/>
          <w:color w:val="333333"/>
          <w:sz w:val="51"/>
        </w:rPr>
      </w:pPr>
      <w:r>
        <w:rPr>
          <w:rFonts w:ascii="Calibri" w:eastAsia="Calibri" w:hAnsi="Calibri" w:cs="Calibri"/>
          <w:color w:val="333333"/>
          <w:sz w:val="51"/>
        </w:rPr>
        <w:t xml:space="preserve">Нормативна база 1-4 </w:t>
      </w:r>
      <w:proofErr w:type="spellStart"/>
      <w:r>
        <w:rPr>
          <w:rFonts w:ascii="Calibri" w:eastAsia="Calibri" w:hAnsi="Calibri" w:cs="Calibri"/>
          <w:color w:val="333333"/>
          <w:sz w:val="51"/>
        </w:rPr>
        <w:t>кл</w:t>
      </w:r>
      <w:proofErr w:type="spellEnd"/>
      <w:r>
        <w:rPr>
          <w:rFonts w:ascii="Calibri" w:eastAsia="Calibri" w:hAnsi="Calibri" w:cs="Calibri"/>
          <w:color w:val="333333"/>
          <w:sz w:val="51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4"/>
        <w:gridCol w:w="7981"/>
      </w:tblGrid>
      <w:tr w:rsidR="005A286B" w14:paraId="4912D8BE" w14:textId="77777777" w:rsidTr="00CE3B54">
        <w:tc>
          <w:tcPr>
            <w:tcW w:w="4927" w:type="dxa"/>
          </w:tcPr>
          <w:p w14:paraId="2B93E336" w14:textId="77777777" w:rsidR="005A286B" w:rsidRPr="005A286B" w:rsidRDefault="005A286B" w:rsidP="009F1504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hyperlink r:id="rId5" w:tooltip="Лист МОН від 29.03.2022 № 1/3725-22 &quot;Про організацію освітнього процесу в початковій школі в умовах воєнного часу&quot;" w:history="1"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Лист МОН </w:t>
              </w:r>
              <w:proofErr w:type="spellStart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від</w:t>
              </w:r>
              <w:proofErr w:type="spellEnd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29.03.2022 № 1/3725-22 “Про </w:t>
              </w:r>
              <w:proofErr w:type="spellStart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організацію</w:t>
              </w:r>
              <w:proofErr w:type="spellEnd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освітнього</w:t>
              </w:r>
              <w:proofErr w:type="spellEnd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процесу</w:t>
              </w:r>
              <w:proofErr w:type="spellEnd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в </w:t>
              </w:r>
              <w:proofErr w:type="spellStart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початковій</w:t>
              </w:r>
              <w:proofErr w:type="spellEnd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школі</w:t>
              </w:r>
              <w:proofErr w:type="spellEnd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в </w:t>
              </w:r>
              <w:proofErr w:type="spellStart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умовах</w:t>
              </w:r>
              <w:proofErr w:type="spellEnd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воєнного</w:t>
              </w:r>
              <w:proofErr w:type="spellEnd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часу”</w:t>
              </w:r>
            </w:hyperlink>
          </w:p>
        </w:tc>
        <w:tc>
          <w:tcPr>
            <w:tcW w:w="7118" w:type="dxa"/>
          </w:tcPr>
          <w:p w14:paraId="63804EE7" w14:textId="77777777" w:rsidR="005A286B" w:rsidRDefault="005A286B" w:rsidP="009F1504">
            <w:pPr>
              <w:rPr>
                <w:rFonts w:ascii="inherit" w:eastAsia="inherit" w:hAnsi="inherit" w:cs="inherit"/>
                <w:color w:val="000000"/>
                <w:sz w:val="28"/>
                <w:shd w:val="clear" w:color="auto" w:fill="FFFFFF"/>
              </w:rPr>
            </w:pPr>
          </w:p>
          <w:p w14:paraId="4C5FEE47" w14:textId="77777777" w:rsidR="005A286B" w:rsidRDefault="005A286B" w:rsidP="009F1504">
            <w:pPr>
              <w:rPr>
                <w:rFonts w:ascii="inherit" w:eastAsia="inherit" w:hAnsi="inherit" w:cs="inherit"/>
                <w:color w:val="000000"/>
                <w:sz w:val="28"/>
                <w:shd w:val="clear" w:color="auto" w:fill="FFFFFF"/>
              </w:rPr>
            </w:pPr>
          </w:p>
          <w:p w14:paraId="1744E506" w14:textId="77777777" w:rsidR="005A286B" w:rsidRDefault="005A286B" w:rsidP="009F1504">
            <w:pPr>
              <w:rPr>
                <w:rFonts w:ascii="Calibri" w:eastAsia="Calibri" w:hAnsi="Calibri" w:cs="Calibri"/>
                <w:color w:val="333333"/>
                <w:sz w:val="51"/>
              </w:rPr>
            </w:pPr>
            <w:hyperlink r:id="rId6">
              <w:r>
                <w:rPr>
                  <w:rFonts w:ascii="Open Sans" w:eastAsia="Open Sans" w:hAnsi="Open Sans" w:cs="Open Sans"/>
                  <w:color w:val="0000FF"/>
                  <w:sz w:val="23"/>
                  <w:u w:val="single"/>
                  <w:shd w:val="clear" w:color="auto" w:fill="FFFFFF"/>
                </w:rPr>
                <w:t>https://imzo.gov.ua/2022/03/31/lyst-mon-vid-29-03-2022-1-3725-22-pro-orhanizatsiiu-osvitn-oho-protsesu-v-pochatkoviy-shkoli-v-umovakh-voiennoho-chasu/</w:t>
              </w:r>
            </w:hyperlink>
          </w:p>
        </w:tc>
      </w:tr>
      <w:tr w:rsidR="005A286B" w14:paraId="50247ED6" w14:textId="77777777" w:rsidTr="00CE3B54">
        <w:tc>
          <w:tcPr>
            <w:tcW w:w="4927" w:type="dxa"/>
          </w:tcPr>
          <w:p w14:paraId="7311C863" w14:textId="77777777" w:rsidR="005A286B" w:rsidRPr="005A286B" w:rsidRDefault="005A286B" w:rsidP="009F1504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hyperlink r:id="rId7" w:anchor="Text" w:tgtFrame="_blank" w:history="1">
              <w:proofErr w:type="spellStart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Державний</w:t>
              </w:r>
              <w:proofErr w:type="spellEnd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стандарт </w:t>
              </w:r>
              <w:proofErr w:type="spellStart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початкової</w:t>
              </w:r>
              <w:proofErr w:type="spellEnd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освіти</w:t>
              </w:r>
              <w:proofErr w:type="spellEnd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(постанова </w:t>
              </w:r>
              <w:proofErr w:type="spellStart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Кабінету</w:t>
              </w:r>
              <w:proofErr w:type="spellEnd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Міністрів</w:t>
              </w:r>
              <w:proofErr w:type="spellEnd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України</w:t>
              </w:r>
              <w:proofErr w:type="spellEnd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21 лютого 2018 р. № 87 (</w:t>
              </w:r>
              <w:proofErr w:type="spellStart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зі</w:t>
              </w:r>
              <w:proofErr w:type="spellEnd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змінами</w:t>
              </w:r>
              <w:proofErr w:type="spellEnd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)</w:t>
              </w:r>
            </w:hyperlink>
          </w:p>
        </w:tc>
        <w:tc>
          <w:tcPr>
            <w:tcW w:w="7118" w:type="dxa"/>
          </w:tcPr>
          <w:p w14:paraId="0C41763A" w14:textId="77777777" w:rsidR="005A286B" w:rsidRDefault="005A286B" w:rsidP="009F1504">
            <w:pPr>
              <w:rPr>
                <w:rFonts w:ascii="Open Sans" w:eastAsia="Open Sans" w:hAnsi="Open Sans" w:cs="Open Sans"/>
                <w:color w:val="000000"/>
                <w:sz w:val="23"/>
                <w:shd w:val="clear" w:color="auto" w:fill="FFFFFF"/>
              </w:rPr>
            </w:pPr>
          </w:p>
          <w:p w14:paraId="46615714" w14:textId="77777777" w:rsidR="005A286B" w:rsidRDefault="005A286B" w:rsidP="009F1504">
            <w:pPr>
              <w:rPr>
                <w:rFonts w:ascii="Open Sans" w:eastAsia="Open Sans" w:hAnsi="Open Sans" w:cs="Open Sans"/>
                <w:color w:val="4472C4"/>
                <w:sz w:val="23"/>
                <w:shd w:val="clear" w:color="auto" w:fill="FFFFFF"/>
              </w:rPr>
            </w:pPr>
            <w:hyperlink r:id="rId8" w:anchor="Text">
              <w:r>
                <w:rPr>
                  <w:rFonts w:ascii="Open Sans" w:eastAsia="Open Sans" w:hAnsi="Open Sans" w:cs="Open Sans"/>
                  <w:color w:val="0000FF"/>
                  <w:sz w:val="23"/>
                  <w:u w:val="single"/>
                  <w:shd w:val="clear" w:color="auto" w:fill="FFFFFF"/>
                </w:rPr>
                <w:t>https://zakon.rada.gov.ua/laws/show/87-2018-%D0%BF#Text</w:t>
              </w:r>
            </w:hyperlink>
          </w:p>
          <w:p w14:paraId="1F566319" w14:textId="77777777" w:rsidR="005A286B" w:rsidRDefault="005A286B" w:rsidP="009F1504">
            <w:pPr>
              <w:rPr>
                <w:rFonts w:ascii="Calibri" w:eastAsia="Calibri" w:hAnsi="Calibri" w:cs="Calibri"/>
                <w:color w:val="333333"/>
                <w:sz w:val="51"/>
              </w:rPr>
            </w:pPr>
          </w:p>
        </w:tc>
      </w:tr>
      <w:tr w:rsidR="005A286B" w14:paraId="7055F23C" w14:textId="77777777" w:rsidTr="00CE3B54">
        <w:tc>
          <w:tcPr>
            <w:tcW w:w="4927" w:type="dxa"/>
          </w:tcPr>
          <w:p w14:paraId="2322BFE5" w14:textId="77777777" w:rsidR="005A286B" w:rsidRPr="005A286B" w:rsidRDefault="005A286B" w:rsidP="009F1504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hyperlink r:id="rId9" w:tgtFrame="_blank" w:history="1">
              <w:proofErr w:type="spellStart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Типові</w:t>
              </w:r>
              <w:proofErr w:type="spellEnd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освітні</w:t>
              </w:r>
              <w:proofErr w:type="spellEnd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програми</w:t>
              </w:r>
              <w:proofErr w:type="spellEnd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для 1-2 </w:t>
              </w:r>
              <w:proofErr w:type="spellStart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класів</w:t>
              </w:r>
              <w:proofErr w:type="spellEnd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закладів</w:t>
              </w:r>
              <w:proofErr w:type="spellEnd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загальної</w:t>
              </w:r>
              <w:proofErr w:type="spellEnd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середньої</w:t>
              </w:r>
              <w:proofErr w:type="spellEnd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освіти</w:t>
              </w:r>
              <w:proofErr w:type="spellEnd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; </w:t>
              </w:r>
              <w:proofErr w:type="spellStart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типові</w:t>
              </w:r>
              <w:proofErr w:type="spellEnd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освітні</w:t>
              </w:r>
              <w:proofErr w:type="spellEnd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програми</w:t>
              </w:r>
              <w:proofErr w:type="spellEnd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для 3-4 </w:t>
              </w:r>
              <w:proofErr w:type="spellStart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класів</w:t>
              </w:r>
              <w:proofErr w:type="spellEnd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закладів</w:t>
              </w:r>
              <w:proofErr w:type="spellEnd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загальної</w:t>
              </w:r>
              <w:proofErr w:type="spellEnd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середньої</w:t>
              </w:r>
              <w:proofErr w:type="spellEnd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освіти</w:t>
              </w:r>
              <w:proofErr w:type="spellEnd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; </w:t>
              </w:r>
              <w:proofErr w:type="spellStart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типові</w:t>
              </w:r>
              <w:proofErr w:type="spellEnd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навчальні</w:t>
              </w:r>
              <w:proofErr w:type="spellEnd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програми</w:t>
              </w:r>
              <w:proofErr w:type="spellEnd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з </w:t>
              </w:r>
              <w:proofErr w:type="spellStart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української</w:t>
              </w:r>
              <w:proofErr w:type="spellEnd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мови</w:t>
              </w:r>
              <w:proofErr w:type="spellEnd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, </w:t>
              </w:r>
              <w:proofErr w:type="spellStart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мов</w:t>
              </w:r>
              <w:proofErr w:type="spellEnd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корінних</w:t>
              </w:r>
              <w:proofErr w:type="spellEnd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народів</w:t>
              </w:r>
              <w:proofErr w:type="spellEnd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та </w:t>
              </w:r>
              <w:proofErr w:type="spellStart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національних</w:t>
              </w:r>
              <w:proofErr w:type="spellEnd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меншин</w:t>
              </w:r>
              <w:proofErr w:type="spellEnd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для 1-4 </w:t>
              </w:r>
              <w:proofErr w:type="spellStart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класів</w:t>
              </w:r>
              <w:proofErr w:type="spellEnd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з </w:t>
              </w:r>
              <w:proofErr w:type="spellStart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навчанням</w:t>
              </w:r>
              <w:proofErr w:type="spellEnd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мовами</w:t>
              </w:r>
              <w:proofErr w:type="spellEnd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корінних</w:t>
              </w:r>
              <w:proofErr w:type="spellEnd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народів</w:t>
              </w:r>
              <w:proofErr w:type="spellEnd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та </w:t>
              </w:r>
              <w:proofErr w:type="spellStart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національних</w:t>
              </w:r>
              <w:proofErr w:type="spellEnd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Pr="005A286B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меншин</w:t>
              </w:r>
              <w:proofErr w:type="spellEnd"/>
            </w:hyperlink>
          </w:p>
        </w:tc>
        <w:tc>
          <w:tcPr>
            <w:tcW w:w="7118" w:type="dxa"/>
          </w:tcPr>
          <w:p w14:paraId="07287A1A" w14:textId="77777777" w:rsidR="005A286B" w:rsidRDefault="005A286B" w:rsidP="009F1504">
            <w:pPr>
              <w:rPr>
                <w:rFonts w:ascii="Open Sans" w:eastAsia="Open Sans" w:hAnsi="Open Sans" w:cs="Open Sans"/>
                <w:color w:val="4472C4"/>
                <w:sz w:val="23"/>
                <w:shd w:val="clear" w:color="auto" w:fill="FFFFFF"/>
              </w:rPr>
            </w:pPr>
            <w:hyperlink r:id="rId10">
              <w:r>
                <w:rPr>
                  <w:rFonts w:ascii="Open Sans" w:eastAsia="Open Sans" w:hAnsi="Open Sans" w:cs="Open Sans"/>
                  <w:color w:val="0000FF"/>
                  <w:sz w:val="23"/>
                  <w:u w:val="single"/>
                  <w:shd w:val="clear" w:color="auto" w:fill="FFFFFF"/>
                </w:rPr>
                <w:t>https://mon.gov.ua/</w:t>
              </w:r>
            </w:hyperlink>
          </w:p>
          <w:p w14:paraId="36E0FCFB" w14:textId="77777777" w:rsidR="005A286B" w:rsidRDefault="005A286B" w:rsidP="009F1504">
            <w:pPr>
              <w:rPr>
                <w:rFonts w:ascii="Calibri" w:eastAsia="Calibri" w:hAnsi="Calibri" w:cs="Calibri"/>
                <w:color w:val="333333"/>
                <w:sz w:val="51"/>
              </w:rPr>
            </w:pPr>
          </w:p>
        </w:tc>
      </w:tr>
      <w:tr w:rsidR="005A286B" w14:paraId="187293E8" w14:textId="77777777" w:rsidTr="00CE3B54">
        <w:tc>
          <w:tcPr>
            <w:tcW w:w="4927" w:type="dxa"/>
          </w:tcPr>
          <w:p w14:paraId="2C3AEBD2" w14:textId="77777777" w:rsidR="005A286B" w:rsidRPr="005A286B" w:rsidRDefault="005A286B" w:rsidP="009F1504">
            <w:pPr>
              <w:spacing w:after="225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5A286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Оцінювання</w:t>
            </w:r>
            <w:proofErr w:type="spellEnd"/>
            <w:r w:rsidRPr="005A286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A286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результатів</w:t>
            </w:r>
            <w:proofErr w:type="spellEnd"/>
            <w:r w:rsidRPr="005A286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A286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навчання</w:t>
            </w:r>
            <w:proofErr w:type="spellEnd"/>
            <w:r w:rsidRPr="005A286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A286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учнів</w:t>
            </w:r>
            <w:proofErr w:type="spellEnd"/>
            <w:r w:rsidRPr="005A286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1-4 </w:t>
            </w:r>
            <w:proofErr w:type="spellStart"/>
            <w:r w:rsidRPr="005A286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класів</w:t>
            </w:r>
            <w:proofErr w:type="spellEnd"/>
            <w:r w:rsidRPr="005A286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A286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закладів</w:t>
            </w:r>
            <w:proofErr w:type="spellEnd"/>
            <w:r w:rsidRPr="005A286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A286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загальної</w:t>
            </w:r>
            <w:proofErr w:type="spellEnd"/>
            <w:r w:rsidRPr="005A286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A286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середньої</w:t>
            </w:r>
            <w:proofErr w:type="spellEnd"/>
            <w:r w:rsidRPr="005A286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A286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освіти</w:t>
            </w:r>
            <w:proofErr w:type="spellEnd"/>
            <w:r w:rsidRPr="005A286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14:paraId="6B75B339" w14:textId="37E52B94" w:rsidR="005A286B" w:rsidRPr="005A286B" w:rsidRDefault="005A286B" w:rsidP="009F1504">
            <w:pPr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1" w:tgtFrame="_blank" w:history="1">
              <w:r w:rsidRPr="005A286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</w:rPr>
                <w:t xml:space="preserve">Наказ МОН </w:t>
              </w:r>
              <w:proofErr w:type="spellStart"/>
              <w:r w:rsidRPr="005A286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</w:rPr>
                <w:t>від</w:t>
              </w:r>
              <w:proofErr w:type="spellEnd"/>
              <w:r w:rsidRPr="005A286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</w:rPr>
                <w:t xml:space="preserve"> 13.07.2021 № 813 “Про </w:t>
              </w:r>
              <w:proofErr w:type="spellStart"/>
              <w:r w:rsidRPr="005A286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</w:rPr>
                <w:t>затвердження</w:t>
              </w:r>
              <w:proofErr w:type="spellEnd"/>
              <w:r w:rsidRPr="005A286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</w:rPr>
                <w:t xml:space="preserve"> </w:t>
              </w:r>
              <w:proofErr w:type="spellStart"/>
              <w:r w:rsidRPr="005A286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</w:rPr>
                <w:t>методичних</w:t>
              </w:r>
              <w:proofErr w:type="spellEnd"/>
              <w:r w:rsidRPr="005A286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</w:rPr>
                <w:t xml:space="preserve"> </w:t>
              </w:r>
              <w:proofErr w:type="spellStart"/>
              <w:r w:rsidRPr="005A286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</w:rPr>
                <w:t>рекомендац</w:t>
              </w:r>
              <w:proofErr w:type="spellEnd"/>
              <w:r w:rsidR="00CE3B54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  <w:lang w:val="uk-UA"/>
                </w:rPr>
                <w:t>і</w:t>
              </w:r>
              <w:r w:rsidRPr="005A286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</w:rPr>
                <w:t xml:space="preserve">й </w:t>
              </w:r>
              <w:proofErr w:type="spellStart"/>
              <w:r w:rsidRPr="005A286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</w:rPr>
                <w:t>щодо</w:t>
              </w:r>
              <w:proofErr w:type="spellEnd"/>
              <w:r w:rsidRPr="005A286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</w:rPr>
                <w:t xml:space="preserve"> </w:t>
              </w:r>
              <w:proofErr w:type="spellStart"/>
              <w:r w:rsidRPr="005A286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</w:rPr>
                <w:t>оцінювання</w:t>
              </w:r>
              <w:proofErr w:type="spellEnd"/>
              <w:r w:rsidRPr="005A286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</w:rPr>
                <w:t xml:space="preserve"> </w:t>
              </w:r>
              <w:proofErr w:type="spellStart"/>
              <w:r w:rsidRPr="005A286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</w:rPr>
                <w:t>результатів</w:t>
              </w:r>
              <w:proofErr w:type="spellEnd"/>
              <w:r w:rsidRPr="005A286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</w:rPr>
                <w:t xml:space="preserve"> </w:t>
              </w:r>
              <w:proofErr w:type="spellStart"/>
              <w:r w:rsidRPr="005A286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</w:rPr>
                <w:t>навчання</w:t>
              </w:r>
              <w:proofErr w:type="spellEnd"/>
              <w:r w:rsidRPr="005A286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</w:rPr>
                <w:t xml:space="preserve"> </w:t>
              </w:r>
              <w:proofErr w:type="spellStart"/>
              <w:r w:rsidRPr="005A286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</w:rPr>
                <w:t>учнів</w:t>
              </w:r>
              <w:proofErr w:type="spellEnd"/>
              <w:r w:rsidRPr="005A286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</w:rPr>
                <w:t xml:space="preserve"> 1-4 </w:t>
              </w:r>
              <w:proofErr w:type="spellStart"/>
              <w:r w:rsidRPr="005A286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</w:rPr>
                <w:t>класів</w:t>
              </w:r>
              <w:proofErr w:type="spellEnd"/>
              <w:r w:rsidRPr="005A286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</w:rPr>
                <w:t xml:space="preserve"> </w:t>
              </w:r>
              <w:proofErr w:type="spellStart"/>
              <w:r w:rsidRPr="005A286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</w:rPr>
                <w:t>закладів</w:t>
              </w:r>
              <w:proofErr w:type="spellEnd"/>
              <w:r w:rsidRPr="005A286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</w:rPr>
                <w:t xml:space="preserve"> </w:t>
              </w:r>
              <w:proofErr w:type="spellStart"/>
              <w:r w:rsidRPr="005A286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</w:rPr>
                <w:t>загальної</w:t>
              </w:r>
              <w:proofErr w:type="spellEnd"/>
              <w:r w:rsidRPr="005A286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</w:rPr>
                <w:t xml:space="preserve"> </w:t>
              </w:r>
              <w:proofErr w:type="spellStart"/>
              <w:r w:rsidRPr="005A286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</w:rPr>
                <w:t>середньої</w:t>
              </w:r>
              <w:proofErr w:type="spellEnd"/>
              <w:r w:rsidRPr="005A286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</w:rPr>
                <w:t xml:space="preserve"> </w:t>
              </w:r>
              <w:proofErr w:type="spellStart"/>
              <w:r w:rsidRPr="005A286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</w:rPr>
                <w:t>освіти</w:t>
              </w:r>
              <w:proofErr w:type="spellEnd"/>
              <w:r w:rsidRPr="005A286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</w:rPr>
                <w:t>”</w:t>
              </w:r>
            </w:hyperlink>
          </w:p>
          <w:p w14:paraId="1D698D0B" w14:textId="77777777" w:rsidR="005A286B" w:rsidRPr="005A286B" w:rsidRDefault="005A286B" w:rsidP="009F1504">
            <w:pPr>
              <w:rPr>
                <w:rFonts w:ascii="Times New Roman" w:eastAsia="Calibri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118" w:type="dxa"/>
          </w:tcPr>
          <w:p w14:paraId="755491DF" w14:textId="77777777" w:rsidR="005A286B" w:rsidRDefault="005A286B" w:rsidP="009F1504">
            <w:pPr>
              <w:rPr>
                <w:rFonts w:ascii="inherit" w:eastAsia="inherit" w:hAnsi="inherit" w:cs="inherit"/>
                <w:color w:val="4472C4"/>
                <w:sz w:val="21"/>
                <w:shd w:val="clear" w:color="auto" w:fill="FFFFFF"/>
              </w:rPr>
            </w:pPr>
            <w:hyperlink r:id="rId12">
              <w:r>
                <w:rPr>
                  <w:rFonts w:ascii="inherit" w:eastAsia="inherit" w:hAnsi="inherit" w:cs="inherit"/>
                  <w:color w:val="0000FF"/>
                  <w:sz w:val="21"/>
                  <w:u w:val="single"/>
                  <w:shd w:val="clear" w:color="auto" w:fill="FFFFFF"/>
                </w:rPr>
                <w:t>https://imzo.gov.ua/osvita/nush/normatyvna-baza-1-4-kl-nush/</w:t>
              </w:r>
            </w:hyperlink>
          </w:p>
          <w:p w14:paraId="486CFEAA" w14:textId="77777777" w:rsidR="005A286B" w:rsidRDefault="005A286B" w:rsidP="009F1504">
            <w:pPr>
              <w:rPr>
                <w:rFonts w:ascii="Calibri" w:eastAsia="Calibri" w:hAnsi="Calibri" w:cs="Calibri"/>
                <w:color w:val="333333"/>
                <w:sz w:val="51"/>
              </w:rPr>
            </w:pPr>
          </w:p>
        </w:tc>
      </w:tr>
      <w:tr w:rsidR="005A286B" w:rsidRPr="005A286B" w14:paraId="572BF085" w14:textId="77777777" w:rsidTr="00CE3B54">
        <w:tc>
          <w:tcPr>
            <w:tcW w:w="4927" w:type="dxa"/>
          </w:tcPr>
          <w:p w14:paraId="53534391" w14:textId="77777777" w:rsidR="00CE3B54" w:rsidRPr="00CE3B54" w:rsidRDefault="00CE3B54" w:rsidP="00CE3B5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3" w:history="1">
              <w:proofErr w:type="spellStart"/>
              <w:r w:rsidRPr="00CE3B54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</w:rPr>
                <w:t>Перелік</w:t>
              </w:r>
              <w:proofErr w:type="spellEnd"/>
              <w:r w:rsidRPr="00CE3B54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</w:rPr>
                <w:t xml:space="preserve"> </w:t>
              </w:r>
              <w:proofErr w:type="spellStart"/>
              <w:r w:rsidRPr="00CE3B54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</w:rPr>
                <w:t>навчальних</w:t>
              </w:r>
              <w:proofErr w:type="spellEnd"/>
              <w:r w:rsidRPr="00CE3B54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</w:rPr>
                <w:t xml:space="preserve"> </w:t>
              </w:r>
              <w:proofErr w:type="spellStart"/>
              <w:r w:rsidRPr="00CE3B54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</w:rPr>
                <w:t>програм</w:t>
              </w:r>
              <w:proofErr w:type="spellEnd"/>
              <w:r w:rsidRPr="00CE3B54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</w:rPr>
                <w:t xml:space="preserve">, </w:t>
              </w:r>
              <w:proofErr w:type="spellStart"/>
              <w:r w:rsidRPr="00CE3B54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</w:rPr>
                <w:t>підручників</w:t>
              </w:r>
              <w:proofErr w:type="spellEnd"/>
              <w:r w:rsidRPr="00CE3B54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</w:rPr>
                <w:t xml:space="preserve"> та </w:t>
              </w:r>
              <w:proofErr w:type="spellStart"/>
              <w:r w:rsidRPr="00CE3B54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</w:rPr>
                <w:t>навчально-методичних</w:t>
              </w:r>
              <w:proofErr w:type="spellEnd"/>
              <w:r w:rsidRPr="00CE3B54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</w:rPr>
                <w:t xml:space="preserve"> </w:t>
              </w:r>
              <w:proofErr w:type="spellStart"/>
              <w:r w:rsidRPr="00CE3B54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</w:rPr>
                <w:t>посібників</w:t>
              </w:r>
              <w:proofErr w:type="spellEnd"/>
              <w:r w:rsidRPr="00CE3B54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</w:rPr>
                <w:t xml:space="preserve">, </w:t>
              </w:r>
              <w:proofErr w:type="spellStart"/>
              <w:r w:rsidRPr="00CE3B54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</w:rPr>
                <w:t>рекомендованих</w:t>
              </w:r>
              <w:proofErr w:type="spellEnd"/>
              <w:r w:rsidRPr="00CE3B54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</w:rPr>
                <w:t xml:space="preserve"> МОН </w:t>
              </w:r>
              <w:proofErr w:type="spellStart"/>
              <w:r w:rsidRPr="00CE3B54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</w:rPr>
                <w:t>України</w:t>
              </w:r>
              <w:proofErr w:type="spellEnd"/>
              <w:r w:rsidRPr="00CE3B54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</w:rPr>
                <w:t xml:space="preserve"> для </w:t>
              </w:r>
              <w:proofErr w:type="spellStart"/>
              <w:r w:rsidRPr="00CE3B54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</w:rPr>
                <w:t>використання</w:t>
              </w:r>
              <w:proofErr w:type="spellEnd"/>
              <w:r w:rsidRPr="00CE3B54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</w:rPr>
                <w:t xml:space="preserve"> у </w:t>
              </w:r>
              <w:proofErr w:type="spellStart"/>
              <w:r w:rsidRPr="00CE3B54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</w:rPr>
                <w:t>початкових</w:t>
              </w:r>
              <w:proofErr w:type="spellEnd"/>
              <w:r w:rsidRPr="00CE3B54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</w:rPr>
                <w:t xml:space="preserve"> </w:t>
              </w:r>
              <w:proofErr w:type="spellStart"/>
              <w:r w:rsidRPr="00CE3B54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</w:rPr>
                <w:t>класах</w:t>
              </w:r>
              <w:proofErr w:type="spellEnd"/>
              <w:r w:rsidRPr="00CE3B54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</w:rPr>
                <w:t xml:space="preserve"> </w:t>
              </w:r>
              <w:proofErr w:type="spellStart"/>
              <w:r w:rsidRPr="00CE3B54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</w:rPr>
                <w:t>закладів</w:t>
              </w:r>
              <w:proofErr w:type="spellEnd"/>
              <w:r w:rsidRPr="00CE3B54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</w:rPr>
                <w:t xml:space="preserve"> </w:t>
              </w:r>
              <w:proofErr w:type="spellStart"/>
              <w:r w:rsidRPr="00CE3B54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</w:rPr>
                <w:t>загальної</w:t>
              </w:r>
              <w:proofErr w:type="spellEnd"/>
              <w:r w:rsidRPr="00CE3B54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</w:rPr>
                <w:t xml:space="preserve"> </w:t>
              </w:r>
              <w:proofErr w:type="spellStart"/>
              <w:r w:rsidRPr="00CE3B54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</w:rPr>
                <w:t>середньої</w:t>
              </w:r>
              <w:proofErr w:type="spellEnd"/>
              <w:r w:rsidRPr="00CE3B54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</w:rPr>
                <w:t xml:space="preserve"> </w:t>
              </w:r>
              <w:proofErr w:type="spellStart"/>
              <w:r w:rsidRPr="00CE3B54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</w:rPr>
                <w:t>освіти</w:t>
              </w:r>
              <w:proofErr w:type="spellEnd"/>
              <w:r w:rsidRPr="00CE3B54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</w:rPr>
                <w:t xml:space="preserve"> з </w:t>
              </w:r>
              <w:proofErr w:type="spellStart"/>
              <w:r w:rsidRPr="00CE3B54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</w:rPr>
                <w:t>навчанням</w:t>
              </w:r>
              <w:proofErr w:type="spellEnd"/>
              <w:r w:rsidRPr="00CE3B54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</w:rPr>
                <w:t xml:space="preserve"> </w:t>
              </w:r>
              <w:proofErr w:type="spellStart"/>
              <w:r w:rsidRPr="00CE3B54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</w:rPr>
                <w:t>українською</w:t>
              </w:r>
              <w:proofErr w:type="spellEnd"/>
              <w:r w:rsidRPr="00CE3B54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</w:rPr>
                <w:t xml:space="preserve"> </w:t>
              </w:r>
              <w:proofErr w:type="spellStart"/>
              <w:r w:rsidRPr="00CE3B54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bdr w:val="none" w:sz="0" w:space="0" w:color="auto" w:frame="1"/>
                </w:rPr>
                <w:t>мовою</w:t>
              </w:r>
              <w:proofErr w:type="spellEnd"/>
            </w:hyperlink>
          </w:p>
          <w:p w14:paraId="7C74AB4F" w14:textId="77777777" w:rsidR="005A286B" w:rsidRPr="005A286B" w:rsidRDefault="005A286B" w:rsidP="00CE3B54">
            <w:pPr>
              <w:spacing w:after="225"/>
              <w:rPr>
                <w:rFonts w:ascii="Times New Roman" w:eastAsia="Calibri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118" w:type="dxa"/>
          </w:tcPr>
          <w:p w14:paraId="22DCF441" w14:textId="77777777" w:rsidR="005A286B" w:rsidRPr="005A286B" w:rsidRDefault="005A286B" w:rsidP="009F1504">
            <w:pPr>
              <w:rPr>
                <w:rFonts w:ascii="Calibri" w:eastAsia="Calibri" w:hAnsi="Calibri" w:cs="Calibri"/>
                <w:lang w:val="en-US"/>
              </w:rPr>
            </w:pPr>
            <w:hyperlink r:id="rId14" w:anchor="gid=1560450041">
              <w:r w:rsidRPr="005A286B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https://docs.google.com/spreadsheets/d/1KNxK-QSJxSFmexcGOP9irYw-ufgbWfiQbajDldiLNvQ/edit?pli=1 HYPERLINK "https://docs.google.com/spreadsheets/d/1KNxK-QSJxSFmexcGOP9irYw-ufgbWfiQbajDldiLNvQ/edit?pli=1&amp;gid=1560450041#gid=1560450041"&amp; HYPERLINK "https://docs.google.com/spreadsheets/d/1KNxK-QSJxSFmexcGOP9irYw-ufgbWfiQbajDldiLNvQ/edit?pli=1&amp;gid=1560450041#gid=1560450041"gid=1560450041#gid=1560450041</w:t>
              </w:r>
            </w:hyperlink>
          </w:p>
          <w:p w14:paraId="11933383" w14:textId="77777777" w:rsidR="005A286B" w:rsidRPr="005A286B" w:rsidRDefault="005A286B" w:rsidP="009F1504">
            <w:pPr>
              <w:rPr>
                <w:rFonts w:ascii="Calibri" w:eastAsia="Calibri" w:hAnsi="Calibri" w:cs="Calibri"/>
                <w:color w:val="333333"/>
                <w:sz w:val="51"/>
                <w:lang w:val="en-US"/>
              </w:rPr>
            </w:pPr>
          </w:p>
        </w:tc>
      </w:tr>
    </w:tbl>
    <w:p w14:paraId="3920BB81" w14:textId="77777777" w:rsidR="00F27020" w:rsidRPr="005A286B" w:rsidRDefault="00F27020">
      <w:pPr>
        <w:spacing w:after="0" w:line="240" w:lineRule="auto"/>
        <w:rPr>
          <w:rFonts w:ascii="inherit" w:eastAsia="inherit" w:hAnsi="inherit" w:cs="inherit"/>
          <w:color w:val="000000"/>
          <w:sz w:val="28"/>
          <w:shd w:val="clear" w:color="auto" w:fill="FFFFFF"/>
          <w:lang w:val="en-US"/>
        </w:rPr>
      </w:pPr>
    </w:p>
    <w:p w14:paraId="15E793FA" w14:textId="5B2AEA4D" w:rsidR="00F27020" w:rsidRPr="005A286B" w:rsidRDefault="00F27020">
      <w:pPr>
        <w:rPr>
          <w:rFonts w:ascii="Calibri" w:eastAsia="Calibri" w:hAnsi="Calibri" w:cs="Calibri"/>
          <w:lang w:val="en-US"/>
        </w:rPr>
      </w:pPr>
    </w:p>
    <w:sectPr w:rsidR="00F27020" w:rsidRPr="005A28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A51AD"/>
    <w:multiLevelType w:val="multilevel"/>
    <w:tmpl w:val="38D6B2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ED3312"/>
    <w:multiLevelType w:val="multilevel"/>
    <w:tmpl w:val="DA7097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7020"/>
    <w:rsid w:val="005A286B"/>
    <w:rsid w:val="009A665F"/>
    <w:rsid w:val="00CE3B54"/>
    <w:rsid w:val="00F2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60BB"/>
  <w15:docId w15:val="{FBA2EF6F-6678-409E-8B8E-ED3FE4D1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A28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7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7-2018-%D0%BF" TargetMode="External"/><Relationship Id="rId13" Type="http://schemas.openxmlformats.org/officeDocument/2006/relationships/hyperlink" Target="https://goo.gl/Zgfw1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87-2018-%D0%BF" TargetMode="External"/><Relationship Id="rId12" Type="http://schemas.openxmlformats.org/officeDocument/2006/relationships/hyperlink" Target="https://imzo.gov.ua/osvita/nush/normatyvna-baza-1-4-kl-nush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mzo.gov.ua/2022/03/31/lyst-mon-vid-29-03-2022-1-3725-22-pro-orhanizatsiiu-osvitn-oho-protsesu-v-pochatkoviy-shkoli-v-umovakh-voiennoho-chasu/" TargetMode="External"/><Relationship Id="rId11" Type="http://schemas.openxmlformats.org/officeDocument/2006/relationships/hyperlink" Target="https://drive.google.com/file/d/140lzANnTAGaaqblsvMiEApNQ1Eq39Ioj/view?usp=sharing" TargetMode="External"/><Relationship Id="rId5" Type="http://schemas.openxmlformats.org/officeDocument/2006/relationships/hyperlink" Target="https://imzo.gov.ua/2022/03/31/lyst-mon-vid-29-03-2022-1-3725-22-pro-orhanizatsiiu-osvitn-oho-protsesu-v-pochatkoviy-shkoli-v-umovakh-voiennoho-chas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on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n.gov.ua/ua/osvita/zagalna-serednya-osvita/navchalni-programi/navchalni-programi-dlya-pochatkovoyi-shkoli" TargetMode="External"/><Relationship Id="rId14" Type="http://schemas.openxmlformats.org/officeDocument/2006/relationships/hyperlink" Target="https://docs.google.com/spreadsheets/d/1KNxK-QSJxSFmexcGOP9irYw-ufgbWfiQbajDldiLNvQ/edit?pli=1&amp;gid=1560450041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Люда Ткач</cp:lastModifiedBy>
  <cp:revision>5</cp:revision>
  <dcterms:created xsi:type="dcterms:W3CDTF">2025-09-29T17:29:00Z</dcterms:created>
  <dcterms:modified xsi:type="dcterms:W3CDTF">2025-09-29T17:53:00Z</dcterms:modified>
</cp:coreProperties>
</file>