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D" w:rsidRDefault="00AD0BCD" w:rsidP="00AD0BCD">
      <w:pPr>
        <w:rPr>
          <w:b/>
          <w:sz w:val="28"/>
          <w:szCs w:val="28"/>
          <w:lang w:val="en-US"/>
        </w:rPr>
      </w:pPr>
    </w:p>
    <w:p w:rsidR="00AD0BCD" w:rsidRDefault="00AD0BCD" w:rsidP="00AD0BCD">
      <w:pPr>
        <w:rPr>
          <w:b/>
          <w:sz w:val="28"/>
          <w:szCs w:val="28"/>
          <w:lang w:val="en-US"/>
        </w:rPr>
      </w:pPr>
    </w:p>
    <w:p w:rsidR="00AD0BCD" w:rsidRDefault="00AD0BCD" w:rsidP="00AD0BCD">
      <w:pPr>
        <w:pStyle w:val="11"/>
        <w:widowControl/>
        <w:ind w:firstLine="0"/>
        <w:jc w:val="center"/>
        <w:rPr>
          <w:rFonts w:ascii="UkrainianKudriashov" w:hAnsi="UkrainianKudriashov"/>
          <w:b/>
          <w:sz w:val="28"/>
          <w:szCs w:val="28"/>
        </w:rPr>
      </w:pPr>
      <w:r>
        <w:rPr>
          <w:rFonts w:ascii="UkrainianKudriashov" w:hAnsi="UkrainianKudriashov"/>
          <w:b/>
          <w:noProof/>
          <w:sz w:val="28"/>
          <w:szCs w:val="28"/>
          <w:lang w:eastAsia="uk-UA"/>
        </w:rPr>
        <w:drawing>
          <wp:inline distT="0" distB="0" distL="0" distR="0">
            <wp:extent cx="4762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BCD" w:rsidRDefault="00AD0BCD" w:rsidP="00AD0BCD">
      <w:pPr>
        <w:pStyle w:val="11"/>
        <w:widowControl/>
        <w:ind w:firstLine="0"/>
        <w:jc w:val="center"/>
        <w:rPr>
          <w:rFonts w:ascii="UkrainianKudriashov" w:hAnsi="UkrainianKudriashov"/>
          <w:b/>
          <w:sz w:val="28"/>
          <w:szCs w:val="28"/>
        </w:rPr>
      </w:pPr>
    </w:p>
    <w:tbl>
      <w:tblPr>
        <w:tblW w:w="0" w:type="auto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40"/>
      </w:tblGrid>
      <w:tr w:rsidR="00AD0BCD" w:rsidTr="00EF2F8D">
        <w:trPr>
          <w:trHeight w:val="138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AD0BCD" w:rsidRDefault="00AD0BCD" w:rsidP="00EF2F8D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КИЇВСЬКА ОБЛАСТЬ</w:t>
            </w:r>
          </w:p>
          <w:p w:rsidR="00AD0BCD" w:rsidRDefault="00AD0BCD" w:rsidP="00EF2F8D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БАРИШІВСЬКИЙ НАВЧАЛЬНО-ВИХОВНИЙ КОМПЛЕКС</w:t>
            </w:r>
          </w:p>
          <w:p w:rsidR="00AD0BCD" w:rsidRDefault="00AD0BCD" w:rsidP="00EF2F8D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«ГІМНАЗІЯ –  ЗАГАЛЬНООСВІТНЯ ШКОЛА І-ІІІ СТУПЕНІ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AD0BCD" w:rsidRDefault="00AD0BCD" w:rsidP="00EF2F8D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D0BCD" w:rsidRDefault="00AD0BCD" w:rsidP="00EF2F8D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 А К 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</w:t>
            </w:r>
            <w:proofErr w:type="gramEnd"/>
          </w:p>
          <w:p w:rsidR="00AD0BCD" w:rsidRDefault="00AD0BCD" w:rsidP="00EF2F8D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D0BCD" w:rsidRDefault="00AD0BCD" w:rsidP="00EF2F8D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смт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аришівка</w:t>
            </w:r>
            <w:proofErr w:type="spellEnd"/>
          </w:p>
        </w:tc>
      </w:tr>
    </w:tbl>
    <w:p w:rsidR="00AD0BCD" w:rsidRDefault="00AD0BCD" w:rsidP="00AD0BCD">
      <w:pPr>
        <w:pStyle w:val="11"/>
        <w:widowControl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5260"/>
      </w:tblGrid>
      <w:tr w:rsidR="00AD0BCD" w:rsidTr="00EF2F8D">
        <w:trPr>
          <w:trHeight w:val="393"/>
        </w:trPr>
        <w:tc>
          <w:tcPr>
            <w:tcW w:w="4820" w:type="dxa"/>
            <w:hideMark/>
          </w:tcPr>
          <w:p w:rsidR="00AD0BCD" w:rsidRPr="00AD0BCD" w:rsidRDefault="00AD0BCD" w:rsidP="00AD0BCD">
            <w:pPr>
              <w:pStyle w:val="11"/>
              <w:widowControl/>
              <w:spacing w:line="276" w:lineRule="auto"/>
              <w:ind w:right="-70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"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січня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2018 року</w:t>
            </w:r>
          </w:p>
        </w:tc>
        <w:tc>
          <w:tcPr>
            <w:tcW w:w="5260" w:type="dxa"/>
            <w:hideMark/>
          </w:tcPr>
          <w:p w:rsidR="00AD0BCD" w:rsidRPr="00AD0BCD" w:rsidRDefault="00AD0BCD" w:rsidP="004C6C74">
            <w:pPr>
              <w:pStyle w:val="11"/>
              <w:widowControl/>
              <w:spacing w:line="276" w:lineRule="auto"/>
              <w:ind w:right="-70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№ </w:t>
            </w:r>
            <w:r w:rsidR="004C6C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</w:tr>
    </w:tbl>
    <w:p w:rsidR="00AD0BCD" w:rsidRPr="00C41BC6" w:rsidRDefault="00AD0BCD" w:rsidP="00AD0BCD">
      <w:pPr>
        <w:rPr>
          <w:b/>
          <w:sz w:val="28"/>
          <w:szCs w:val="28"/>
        </w:rPr>
      </w:pPr>
    </w:p>
    <w:p w:rsidR="00AD0BCD" w:rsidRDefault="00AD0BCD" w:rsidP="00AD0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навчально</w:t>
      </w:r>
      <w:proofErr w:type="spellEnd"/>
      <w:r>
        <w:rPr>
          <w:b/>
          <w:sz w:val="28"/>
          <w:szCs w:val="28"/>
        </w:rPr>
        <w:t xml:space="preserve"> -</w:t>
      </w:r>
    </w:p>
    <w:p w:rsidR="00AD0BCD" w:rsidRDefault="00AD0BCD" w:rsidP="00AD0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польових занять та занять </w:t>
      </w:r>
    </w:p>
    <w:p w:rsidR="00C41BC6" w:rsidRDefault="00AD0BCD" w:rsidP="00AD0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лікувально-оздоровч</w:t>
      </w:r>
      <w:r w:rsidR="00C41BC6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заклад</w:t>
      </w:r>
      <w:r w:rsidR="00C41BC6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</w:p>
    <w:p w:rsidR="00C41BC6" w:rsidRDefault="00AD0BCD" w:rsidP="00AD0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41B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учнями 11-</w:t>
      </w:r>
      <w:r w:rsidR="00C41BC6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клас</w:t>
      </w:r>
      <w:r w:rsidR="00C41BC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навчальн</w:t>
      </w:r>
      <w:r w:rsidR="00C41BC6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</w:p>
    <w:p w:rsidR="00AD0BCD" w:rsidRDefault="00AD0BCD" w:rsidP="00AD0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заклад</w:t>
      </w:r>
      <w:r w:rsidR="00C41BC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у 2017-2018 навчальному році</w:t>
      </w:r>
    </w:p>
    <w:p w:rsidR="00AD0BCD" w:rsidRDefault="00AD0BCD" w:rsidP="00AD0BCD">
      <w:pPr>
        <w:jc w:val="both"/>
        <w:rPr>
          <w:b/>
          <w:sz w:val="28"/>
          <w:szCs w:val="28"/>
        </w:rPr>
      </w:pPr>
    </w:p>
    <w:p w:rsidR="00AD0BCD" w:rsidRDefault="00AD0BCD" w:rsidP="00AD0B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наказу управління освіти, молоді та спорту </w:t>
      </w:r>
      <w:proofErr w:type="spellStart"/>
      <w:r>
        <w:rPr>
          <w:sz w:val="28"/>
          <w:szCs w:val="28"/>
        </w:rPr>
        <w:t>Баришівської</w:t>
      </w:r>
      <w:proofErr w:type="spellEnd"/>
      <w:r>
        <w:rPr>
          <w:sz w:val="28"/>
          <w:szCs w:val="28"/>
        </w:rPr>
        <w:t xml:space="preserve"> РДА від 30.01.2018 № 32 «</w:t>
      </w:r>
      <w:r w:rsidRPr="00AD0BCD">
        <w:rPr>
          <w:sz w:val="28"/>
          <w:szCs w:val="28"/>
        </w:rPr>
        <w:t xml:space="preserve">Про проведення </w:t>
      </w:r>
      <w:proofErr w:type="spellStart"/>
      <w:r w:rsidRPr="00AD0BCD">
        <w:rPr>
          <w:sz w:val="28"/>
          <w:szCs w:val="28"/>
        </w:rPr>
        <w:t>навчально</w:t>
      </w:r>
      <w:proofErr w:type="spellEnd"/>
      <w:r w:rsidRPr="00AD0BCD">
        <w:rPr>
          <w:sz w:val="28"/>
          <w:szCs w:val="28"/>
        </w:rPr>
        <w:t xml:space="preserve"> </w:t>
      </w:r>
      <w:proofErr w:type="spellStart"/>
      <w:r w:rsidRPr="00AD0BCD">
        <w:rPr>
          <w:sz w:val="28"/>
          <w:szCs w:val="28"/>
        </w:rPr>
        <w:t>-польових</w:t>
      </w:r>
      <w:proofErr w:type="spellEnd"/>
      <w:r w:rsidRPr="00AD0BCD">
        <w:rPr>
          <w:sz w:val="28"/>
          <w:szCs w:val="28"/>
        </w:rPr>
        <w:t xml:space="preserve"> занять та занять у лікувально-оздоровчих закладах з учнями 11-х класів загальноосвітніх  навчальних закладів району у 2017-2018 навчальному році</w:t>
      </w:r>
      <w:r>
        <w:rPr>
          <w:sz w:val="28"/>
          <w:szCs w:val="28"/>
        </w:rPr>
        <w:t>» з  метою забезпечення виконання у повному обсязі навчального плану та програми з предмета «Захист Вітчизни»,  практичного закріплення рівня знань, умінь та навичок учнів з вогневої, тактичної, прикладної фізичної підготовки, основ медичних знань та формування їх готовності до захисту Вітчизни,</w:t>
      </w:r>
    </w:p>
    <w:p w:rsidR="00AD0BCD" w:rsidRDefault="00AD0BCD" w:rsidP="00AD0BCD">
      <w:pPr>
        <w:jc w:val="both"/>
        <w:rPr>
          <w:sz w:val="28"/>
          <w:szCs w:val="28"/>
        </w:rPr>
      </w:pPr>
    </w:p>
    <w:p w:rsidR="00AD0BCD" w:rsidRDefault="00AD0BCD" w:rsidP="00AD0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AD0BCD" w:rsidRDefault="00AD0BCD" w:rsidP="00AD0BCD">
      <w:pPr>
        <w:jc w:val="both"/>
        <w:rPr>
          <w:sz w:val="28"/>
          <w:szCs w:val="28"/>
        </w:rPr>
      </w:pPr>
    </w:p>
    <w:p w:rsidR="00AD0BCD" w:rsidRDefault="00AD0BCD" w:rsidP="00AD0BC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Провести навчально-польові заняття і заняття у лікувально-оздоровчому закладі   для учнів 11-го класу  навчального закладу у відповідності до діючих нормативів та вимог державної програми терміном  </w:t>
      </w:r>
      <w:r>
        <w:rPr>
          <w:b/>
          <w:sz w:val="28"/>
          <w:szCs w:val="28"/>
        </w:rPr>
        <w:t>11, 12, 13 квітня 2018 року.</w:t>
      </w:r>
    </w:p>
    <w:p w:rsidR="00AD0BCD" w:rsidRDefault="00AD0BCD" w:rsidP="00AD0BCD">
      <w:pPr>
        <w:ind w:left="360"/>
        <w:jc w:val="both"/>
        <w:rPr>
          <w:sz w:val="28"/>
          <w:szCs w:val="28"/>
        </w:rPr>
      </w:pPr>
    </w:p>
    <w:p w:rsidR="00AD0BCD" w:rsidRDefault="00AD0BCD" w:rsidP="00AD0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Вчителю предмета «Захист Вітчизни» Мазепі І.О. та Кушнір Г.Д.:</w:t>
      </w:r>
    </w:p>
    <w:p w:rsidR="00AD0BCD" w:rsidRDefault="00AD0BCD" w:rsidP="00AD0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Взяти участь  у  інструктивно-методичній нараді вчителів предмета «Захист Вітчизни» з питань організації та проведення навчально-польових занять для юнаків та занять у лікувально-оздоровчих закладах для дівчат 11-го класу.</w:t>
      </w:r>
    </w:p>
    <w:p w:rsidR="00AD0BCD" w:rsidRDefault="00AD0BCD" w:rsidP="00AD0BC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30.03.2018.</w:t>
      </w:r>
    </w:p>
    <w:p w:rsidR="00C41BC6" w:rsidRDefault="00C41BC6" w:rsidP="00AD0BCD">
      <w:pPr>
        <w:ind w:firstLine="708"/>
        <w:jc w:val="both"/>
        <w:rPr>
          <w:sz w:val="28"/>
          <w:szCs w:val="28"/>
        </w:rPr>
      </w:pPr>
    </w:p>
    <w:p w:rsidR="00C41BC6" w:rsidRDefault="00C41BC6" w:rsidP="00AD0BCD">
      <w:pPr>
        <w:ind w:firstLine="708"/>
        <w:jc w:val="both"/>
        <w:rPr>
          <w:sz w:val="28"/>
          <w:szCs w:val="28"/>
        </w:rPr>
      </w:pPr>
    </w:p>
    <w:p w:rsidR="00C41BC6" w:rsidRDefault="00C41BC6" w:rsidP="00AD0BCD">
      <w:pPr>
        <w:ind w:firstLine="708"/>
        <w:jc w:val="both"/>
        <w:rPr>
          <w:sz w:val="28"/>
          <w:szCs w:val="28"/>
        </w:rPr>
      </w:pPr>
    </w:p>
    <w:p w:rsidR="00C41BC6" w:rsidRDefault="00C41BC6" w:rsidP="00AD0BCD">
      <w:pPr>
        <w:ind w:firstLine="708"/>
        <w:jc w:val="both"/>
        <w:rPr>
          <w:sz w:val="28"/>
          <w:szCs w:val="28"/>
        </w:rPr>
      </w:pPr>
    </w:p>
    <w:p w:rsidR="00AD0BCD" w:rsidRDefault="00AD0BCD" w:rsidP="00AD0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Заступнику директора з навчально-виховної роботи </w:t>
      </w:r>
      <w:proofErr w:type="spellStart"/>
      <w:r>
        <w:rPr>
          <w:sz w:val="28"/>
          <w:szCs w:val="28"/>
        </w:rPr>
        <w:t>Трофімовій</w:t>
      </w:r>
      <w:proofErr w:type="spellEnd"/>
      <w:r>
        <w:rPr>
          <w:sz w:val="28"/>
          <w:szCs w:val="28"/>
        </w:rPr>
        <w:t xml:space="preserve"> Н.В.:</w:t>
      </w:r>
    </w:p>
    <w:p w:rsidR="00AD0BCD" w:rsidRDefault="00AD0BCD" w:rsidP="00AD0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Внести зміни до розкладу навчальних занять для учнів 11-го класу у ІІ семестрі 2017/2018 навчального року</w:t>
      </w:r>
    </w:p>
    <w:p w:rsidR="00AD0BCD" w:rsidRDefault="00AD0BCD" w:rsidP="00AD0BC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10.02.2018.</w:t>
      </w:r>
    </w:p>
    <w:p w:rsidR="00AD0BCD" w:rsidRDefault="00AD0BCD" w:rsidP="00AD0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Розробити, затвердити та подати у районний методичний кабінет </w:t>
      </w:r>
      <w:proofErr w:type="spellStart"/>
      <w:r>
        <w:rPr>
          <w:sz w:val="28"/>
          <w:szCs w:val="28"/>
        </w:rPr>
        <w:t>Баришівської</w:t>
      </w:r>
      <w:proofErr w:type="spellEnd"/>
      <w:r>
        <w:rPr>
          <w:sz w:val="28"/>
          <w:szCs w:val="28"/>
        </w:rPr>
        <w:t xml:space="preserve"> районної ради  план проведення навчально-польових занять  та занять у лікувально-оздоровчому закладі з учнями 11-</w:t>
      </w:r>
      <w:r w:rsidR="00C41BC6">
        <w:rPr>
          <w:sz w:val="28"/>
          <w:szCs w:val="28"/>
        </w:rPr>
        <w:t>го</w:t>
      </w:r>
      <w:r>
        <w:rPr>
          <w:sz w:val="28"/>
          <w:szCs w:val="28"/>
        </w:rPr>
        <w:t xml:space="preserve"> клас</w:t>
      </w:r>
      <w:r w:rsidR="00C41BC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AD0BCD" w:rsidRDefault="00AD0BCD" w:rsidP="00AD0BC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10.03.2018.</w:t>
      </w:r>
    </w:p>
    <w:p w:rsidR="00AD0BCD" w:rsidRDefault="00AD0BCD" w:rsidP="00AD0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1BC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41BC6">
        <w:rPr>
          <w:sz w:val="28"/>
          <w:szCs w:val="28"/>
        </w:rPr>
        <w:t xml:space="preserve">Сестрі медичній </w:t>
      </w:r>
      <w:proofErr w:type="spellStart"/>
      <w:r w:rsidR="00C41BC6">
        <w:rPr>
          <w:sz w:val="28"/>
          <w:szCs w:val="28"/>
        </w:rPr>
        <w:t>Полінкєвич</w:t>
      </w:r>
      <w:proofErr w:type="spellEnd"/>
      <w:r w:rsidR="00C41BC6">
        <w:rPr>
          <w:sz w:val="28"/>
          <w:szCs w:val="28"/>
        </w:rPr>
        <w:t xml:space="preserve"> О.О. та вчителю курсу «Навчання дівчат» Кушнір Г.Д.</w:t>
      </w:r>
      <w:r>
        <w:rPr>
          <w:sz w:val="28"/>
          <w:szCs w:val="28"/>
        </w:rPr>
        <w:t xml:space="preserve"> організувати 11,12,13 квітня 2018 року заняття для учнів, які вивчали предмет «Захист Вітчизни» за курсом «Навчання дівчат», заняття на базі лікувально-оздоровч</w:t>
      </w:r>
      <w:r w:rsidR="00C41BC6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заклад</w:t>
      </w:r>
      <w:r w:rsidR="00C41BC6">
        <w:rPr>
          <w:sz w:val="28"/>
          <w:szCs w:val="28"/>
        </w:rPr>
        <w:t>у</w:t>
      </w:r>
    </w:p>
    <w:p w:rsidR="00AD0BCD" w:rsidRDefault="00AD0BCD" w:rsidP="00AD0BCD">
      <w:pPr>
        <w:numPr>
          <w:ilvl w:val="8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до 01.04.2018.</w:t>
      </w:r>
    </w:p>
    <w:p w:rsidR="00AD0BCD" w:rsidRDefault="00AD0BCD" w:rsidP="00AD0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1BC6">
        <w:rPr>
          <w:sz w:val="28"/>
          <w:szCs w:val="28"/>
        </w:rPr>
        <w:t>4</w:t>
      </w:r>
      <w:r>
        <w:rPr>
          <w:sz w:val="28"/>
          <w:szCs w:val="28"/>
        </w:rPr>
        <w:t>. З метою підведення підсумків по закінченню вивчення предмета «Захист Вітчизни» та сприянню військово-патріотичного виховання молоді провести військово-спортивне свято за окремим планом</w:t>
      </w:r>
    </w:p>
    <w:p w:rsidR="00AD0BCD" w:rsidRDefault="00AD0BCD" w:rsidP="00AD0BC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30.04.2018.</w:t>
      </w:r>
    </w:p>
    <w:p w:rsidR="00AD0BCD" w:rsidRDefault="00AD0BCD" w:rsidP="00AD0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1BC6">
        <w:rPr>
          <w:sz w:val="28"/>
          <w:szCs w:val="28"/>
        </w:rPr>
        <w:t>5</w:t>
      </w:r>
      <w:r>
        <w:rPr>
          <w:sz w:val="28"/>
          <w:szCs w:val="28"/>
        </w:rPr>
        <w:t>. Вжити ряд відповідних заходів щодо збереження здоров’я учнів під час проведення навчально-польових занять та дотримання правил безпечного поводження при здачі контрольних нормативів</w:t>
      </w:r>
    </w:p>
    <w:p w:rsidR="00AD0BCD" w:rsidRDefault="00AD0BCD" w:rsidP="00AD0BC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21.04.2018.</w:t>
      </w:r>
    </w:p>
    <w:p w:rsidR="00AD0BCD" w:rsidRDefault="00AD0BCD" w:rsidP="00AD0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1BC6">
        <w:rPr>
          <w:sz w:val="28"/>
          <w:szCs w:val="28"/>
        </w:rPr>
        <w:t>6</w:t>
      </w:r>
      <w:r>
        <w:rPr>
          <w:sz w:val="28"/>
          <w:szCs w:val="28"/>
        </w:rPr>
        <w:t xml:space="preserve">. Подати до районного методичного кабінету </w:t>
      </w:r>
      <w:proofErr w:type="spellStart"/>
      <w:r>
        <w:rPr>
          <w:sz w:val="28"/>
          <w:szCs w:val="28"/>
        </w:rPr>
        <w:t>Баришівської</w:t>
      </w:r>
      <w:proofErr w:type="spellEnd"/>
      <w:r>
        <w:rPr>
          <w:sz w:val="28"/>
          <w:szCs w:val="28"/>
        </w:rPr>
        <w:t xml:space="preserve"> районної ради звіт про проведення навчально-польових занять з юнаками і занять у лікувально-оздоровчих закладах з дівчатами та сценарії військово-спортивних свят</w:t>
      </w:r>
    </w:p>
    <w:p w:rsidR="00AD0BCD" w:rsidRDefault="00AD0BCD" w:rsidP="00AD0BCD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до 28.04.2018.</w:t>
      </w:r>
    </w:p>
    <w:p w:rsidR="00AD0BCD" w:rsidRDefault="00AD0BCD" w:rsidP="00AD0BCD">
      <w:pPr>
        <w:ind w:left="360"/>
        <w:jc w:val="right"/>
        <w:rPr>
          <w:sz w:val="28"/>
          <w:szCs w:val="28"/>
        </w:rPr>
      </w:pPr>
    </w:p>
    <w:p w:rsidR="00AD0BCD" w:rsidRDefault="00AD0BCD" w:rsidP="00AD0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виконанням наказу залишаю за собою. </w:t>
      </w:r>
    </w:p>
    <w:p w:rsidR="00AD0BCD" w:rsidRDefault="00AD0BCD" w:rsidP="00AD0BCD">
      <w:pPr>
        <w:rPr>
          <w:sz w:val="28"/>
          <w:szCs w:val="28"/>
        </w:rPr>
      </w:pPr>
    </w:p>
    <w:p w:rsidR="00AD0BCD" w:rsidRDefault="00AD0BCD" w:rsidP="00AD0BCD">
      <w:pPr>
        <w:rPr>
          <w:sz w:val="28"/>
          <w:szCs w:val="28"/>
        </w:rPr>
      </w:pPr>
    </w:p>
    <w:p w:rsidR="00AD0BCD" w:rsidRDefault="00AD0BCD" w:rsidP="00AD0BCD">
      <w:pPr>
        <w:rPr>
          <w:sz w:val="28"/>
          <w:szCs w:val="28"/>
        </w:rPr>
      </w:pPr>
    </w:p>
    <w:p w:rsidR="00AD0BCD" w:rsidRDefault="00AD0BCD" w:rsidP="00AD0BCD">
      <w:pPr>
        <w:rPr>
          <w:sz w:val="28"/>
          <w:szCs w:val="28"/>
        </w:rPr>
      </w:pPr>
    </w:p>
    <w:p w:rsidR="00AD0BCD" w:rsidRDefault="00C41BC6" w:rsidP="00AD0BCD">
      <w:pPr>
        <w:ind w:left="360" w:right="459"/>
        <w:rPr>
          <w:sz w:val="28"/>
          <w:szCs w:val="28"/>
        </w:rPr>
      </w:pPr>
      <w:r>
        <w:rPr>
          <w:sz w:val="28"/>
          <w:szCs w:val="28"/>
        </w:rPr>
        <w:t xml:space="preserve">            Директор НВК                                             Н.П.</w:t>
      </w:r>
      <w:proofErr w:type="spellStart"/>
      <w:r>
        <w:rPr>
          <w:sz w:val="28"/>
          <w:szCs w:val="28"/>
        </w:rPr>
        <w:t>Калмикова</w:t>
      </w:r>
      <w:proofErr w:type="spellEnd"/>
    </w:p>
    <w:p w:rsidR="00C41BC6" w:rsidRDefault="00C41BC6" w:rsidP="00AD0BCD">
      <w:pPr>
        <w:ind w:left="360" w:right="459"/>
        <w:rPr>
          <w:sz w:val="28"/>
          <w:szCs w:val="28"/>
        </w:rPr>
      </w:pPr>
    </w:p>
    <w:p w:rsidR="00AD0BCD" w:rsidRDefault="00C41BC6" w:rsidP="00AD0BCD">
      <w:pPr>
        <w:ind w:left="360" w:right="45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0BCD">
        <w:rPr>
          <w:sz w:val="28"/>
          <w:szCs w:val="28"/>
        </w:rPr>
        <w:t>З наказом ознайомлен</w:t>
      </w:r>
      <w:r>
        <w:rPr>
          <w:sz w:val="28"/>
          <w:szCs w:val="28"/>
        </w:rPr>
        <w:t>і</w:t>
      </w:r>
      <w:r w:rsidR="00AD0BCD">
        <w:rPr>
          <w:sz w:val="28"/>
          <w:szCs w:val="28"/>
        </w:rPr>
        <w:t xml:space="preserve">: </w:t>
      </w:r>
      <w:r w:rsidR="00AD0BCD">
        <w:rPr>
          <w:sz w:val="28"/>
          <w:szCs w:val="28"/>
        </w:rPr>
        <w:tab/>
      </w:r>
      <w:r w:rsidR="00AD0BCD">
        <w:rPr>
          <w:sz w:val="28"/>
          <w:szCs w:val="28"/>
        </w:rPr>
        <w:tab/>
      </w:r>
      <w:r w:rsidR="00AD0BCD">
        <w:rPr>
          <w:sz w:val="28"/>
          <w:szCs w:val="28"/>
        </w:rPr>
        <w:tab/>
      </w:r>
      <w:r w:rsidR="00AD0BCD">
        <w:rPr>
          <w:sz w:val="28"/>
          <w:szCs w:val="28"/>
        </w:rPr>
        <w:tab/>
        <w:t xml:space="preserve">          </w:t>
      </w:r>
    </w:p>
    <w:p w:rsidR="00AD0BCD" w:rsidRDefault="00AD0BCD" w:rsidP="00AD0BCD">
      <w:pPr>
        <w:ind w:right="459"/>
        <w:rPr>
          <w:sz w:val="28"/>
          <w:szCs w:val="28"/>
        </w:rPr>
      </w:pPr>
    </w:p>
    <w:p w:rsidR="00AD0BCD" w:rsidRDefault="00AD0BCD" w:rsidP="00AD0BCD">
      <w:pPr>
        <w:ind w:right="459"/>
        <w:rPr>
          <w:sz w:val="28"/>
          <w:szCs w:val="28"/>
        </w:rPr>
      </w:pPr>
    </w:p>
    <w:p w:rsidR="00C16B31" w:rsidRPr="00AD0BCD" w:rsidRDefault="00C16B31" w:rsidP="00C16B31">
      <w:pPr>
        <w:ind w:left="-142"/>
        <w:jc w:val="center"/>
        <w:rPr>
          <w:sz w:val="28"/>
          <w:szCs w:val="28"/>
          <w:lang w:val="ru-RU"/>
        </w:rPr>
      </w:pPr>
    </w:p>
    <w:p w:rsidR="00C16B31" w:rsidRPr="00AD0BCD" w:rsidRDefault="00C16B31" w:rsidP="00C16B31">
      <w:pPr>
        <w:ind w:left="-142"/>
        <w:jc w:val="center"/>
        <w:rPr>
          <w:sz w:val="28"/>
          <w:szCs w:val="28"/>
          <w:lang w:val="ru-RU"/>
        </w:rPr>
      </w:pPr>
    </w:p>
    <w:sectPr w:rsidR="00C16B31" w:rsidRPr="00AD0BCD" w:rsidSect="003B4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Kudriashov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66C"/>
    <w:multiLevelType w:val="hybridMultilevel"/>
    <w:tmpl w:val="03C6050C"/>
    <w:lvl w:ilvl="0" w:tplc="511AC2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26A38"/>
    <w:multiLevelType w:val="singleLevel"/>
    <w:tmpl w:val="272AD4F2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2">
    <w:nsid w:val="60196260"/>
    <w:multiLevelType w:val="hybridMultilevel"/>
    <w:tmpl w:val="118A1768"/>
    <w:lvl w:ilvl="0" w:tplc="78B89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EC8F8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256A8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A8E06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9821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A70F5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0D9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6D7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6145F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7E5535F"/>
    <w:multiLevelType w:val="hybridMultilevel"/>
    <w:tmpl w:val="0F50E13C"/>
    <w:lvl w:ilvl="0" w:tplc="0419000F">
      <w:start w:val="4"/>
      <w:numFmt w:val="decimal"/>
      <w:lvlText w:val="%1."/>
      <w:lvlJc w:val="left"/>
      <w:pPr>
        <w:ind w:left="3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4008"/>
        </w:tabs>
        <w:ind w:left="4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28"/>
        </w:tabs>
        <w:ind w:left="4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48"/>
        </w:tabs>
        <w:ind w:left="5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68"/>
        </w:tabs>
        <w:ind w:left="6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88"/>
        </w:tabs>
        <w:ind w:left="6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7608"/>
        </w:tabs>
        <w:ind w:left="7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28"/>
        </w:tabs>
        <w:ind w:left="8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48"/>
        </w:tabs>
        <w:ind w:left="9048" w:hanging="36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545"/>
    <w:rsid w:val="00017C49"/>
    <w:rsid w:val="00120D7A"/>
    <w:rsid w:val="00150A59"/>
    <w:rsid w:val="00154472"/>
    <w:rsid w:val="00224612"/>
    <w:rsid w:val="002A5C4A"/>
    <w:rsid w:val="003503C6"/>
    <w:rsid w:val="003B4967"/>
    <w:rsid w:val="003C39EB"/>
    <w:rsid w:val="00410B9D"/>
    <w:rsid w:val="00470B34"/>
    <w:rsid w:val="004C6C74"/>
    <w:rsid w:val="004E7B29"/>
    <w:rsid w:val="005079B8"/>
    <w:rsid w:val="005D4FAC"/>
    <w:rsid w:val="0064592D"/>
    <w:rsid w:val="006620BC"/>
    <w:rsid w:val="006E4899"/>
    <w:rsid w:val="007B6E72"/>
    <w:rsid w:val="00881A2D"/>
    <w:rsid w:val="008A6DC1"/>
    <w:rsid w:val="00A34DF2"/>
    <w:rsid w:val="00A43222"/>
    <w:rsid w:val="00AB4F74"/>
    <w:rsid w:val="00AC2FAD"/>
    <w:rsid w:val="00AD0BCD"/>
    <w:rsid w:val="00BB34C5"/>
    <w:rsid w:val="00BB7CE6"/>
    <w:rsid w:val="00BC67E3"/>
    <w:rsid w:val="00C13545"/>
    <w:rsid w:val="00C16B31"/>
    <w:rsid w:val="00C41BC6"/>
    <w:rsid w:val="00C45848"/>
    <w:rsid w:val="00D84526"/>
    <w:rsid w:val="00DA4FEE"/>
    <w:rsid w:val="00F00CE4"/>
    <w:rsid w:val="00F641D6"/>
    <w:rsid w:val="00F74F1A"/>
    <w:rsid w:val="00FA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74F1A"/>
    <w:pPr>
      <w:keepNext/>
      <w:jc w:val="right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F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AB4F74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7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2">
    <w:name w:val="Обычный2"/>
    <w:rsid w:val="00F74F1A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C2FAD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C16B31"/>
    <w:pPr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16B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16B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table" w:styleId="a9">
    <w:name w:val="Table Grid"/>
    <w:basedOn w:val="a1"/>
    <w:rsid w:val="00C16B3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D0BCD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E8DFD-CD6D-43CF-AE67-28046404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2018-01-31T08:39:00Z</cp:lastPrinted>
  <dcterms:created xsi:type="dcterms:W3CDTF">2018-01-31T08:37:00Z</dcterms:created>
  <dcterms:modified xsi:type="dcterms:W3CDTF">2018-01-31T08:39:00Z</dcterms:modified>
</cp:coreProperties>
</file>