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5C" w:rsidRDefault="00A41EB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  <w:t>Шановні восьмикласники ! Наступною темою для вас буде «Штучні Квіти».</w:t>
      </w:r>
    </w:p>
    <w:p w:rsidR="00A41EBC" w:rsidRDefault="00A41EB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</w:pPr>
      <w:r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  <w:t xml:space="preserve">Щоб залучити і </w:t>
      </w:r>
      <w:proofErr w:type="spellStart"/>
      <w:r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  <w:t>дівчаток</w:t>
      </w:r>
      <w:proofErr w:type="spellEnd"/>
      <w:r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  <w:t xml:space="preserve"> і хлопців я пропоную виготовити квіти з пластикових пляшок. Так як ви на дистанційному навчанні, вам потрібна буде допомога батьків.</w:t>
      </w:r>
    </w:p>
    <w:p w:rsid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val="uk-UA" w:eastAsia="ru-RU"/>
        </w:rPr>
      </w:pP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Самостійне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створення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декору –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найкращий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варіант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для тих,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хто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насправді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мріє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привнести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особливе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бачення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краси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</w:t>
      </w:r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облаштування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свого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будинку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Для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початківців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будуть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дуже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цікаві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майстер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класи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дозволяють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як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покроково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своїми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руками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створювати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</w:t>
      </w:r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такому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незвичайному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занятті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дуже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важливо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пам’ятати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основні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правила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виготовлення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квітів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бутилок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прагнути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дотримання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певних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заходів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безпеки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</w:pP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Основні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правила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створення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квітів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з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пластикових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пляшок</w:t>
      </w:r>
      <w:proofErr w:type="spellEnd"/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При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створенні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квітів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важливо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пам’ятати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певні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етапи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важливі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правила,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адже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від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цього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багато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чому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залежить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готовий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результат.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B405C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1BFCE666" wp14:editId="501FA308">
            <wp:extent cx="5715000" cy="3209925"/>
            <wp:effectExtent l="0" t="0" r="0" b="9525"/>
            <wp:docPr id="1" name="Рисунок 1" descr="вироби з пластикових пляшок кві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роби з пластикових пляшок кві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5C" w:rsidRPr="00BB405C" w:rsidRDefault="00BB405C" w:rsidP="00BB40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Новачкам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краще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всього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шаблони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за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допомогою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істотно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спростити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створення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Для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створення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ємностей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завжди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запальничку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ісля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цього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внутрішньої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сторони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вигин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скористатися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інцетом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для того,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щоб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обпекти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пальці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Важливо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відзначити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деякі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верхніх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внаслідок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роблять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отвір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кришці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пропускають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волосінь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дріт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нитку для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фіксації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серцевини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іплення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листя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полум’я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ізоляційну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стрічку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Стебло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оформляють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допомогою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м’якого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пластику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ізоляційної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відповідного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кольору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Потім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створені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рослини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наносять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водостійкі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Для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насиченості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кольору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наносять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кілька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шарів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результаті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будуть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візуально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нагадувати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справжні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поетапна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робота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вважається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основою,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незалежно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від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того,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будуть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створюватися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2"/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</w:pPr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 xml:space="preserve">Заходи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>безпеки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 xml:space="preserve"> </w:t>
      </w:r>
      <w:proofErr w:type="gramStart"/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>при</w:t>
      </w:r>
      <w:proofErr w:type="gramEnd"/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>роботі</w:t>
      </w:r>
      <w:proofErr w:type="spellEnd"/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Корисні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майстер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–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класи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дозволять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як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покроково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створювати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своїми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руками. Поставлена задача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можлива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для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виконання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навіть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для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початківці</w:t>
      </w:r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spellEnd"/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декораторів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При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дуже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важливо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пам’ятати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певні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заходи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безпеки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8E5A1" wp14:editId="143E0FC2">
            <wp:extent cx="5715000" cy="4286250"/>
            <wp:effectExtent l="0" t="0" r="0" b="0"/>
            <wp:docPr id="2" name="Рисунок 2" descr="як зробити квіти з пластикових пля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к зробити квіти з пластикових пляш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тюльпани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пляшок</w:t>
      </w:r>
      <w:proofErr w:type="spellEnd"/>
    </w:p>
    <w:p w:rsidR="00BB405C" w:rsidRPr="00BB405C" w:rsidRDefault="00BB405C" w:rsidP="00BB405C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обов’язковому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порядку пластик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нагрівати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запальничку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При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звичайну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так як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використання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запальнички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вважається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більш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небезпечним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Робочу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поверхню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необхідно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застеляти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високоякісним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щільним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папером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пластик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нагрівається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надалі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розплавляється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При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краплі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застиглого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пластику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відскоблювати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поверхні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меблів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тільки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внаслідок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поверхня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столу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може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бути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пошкоджена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пам’ятати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про те,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краплі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гарячого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пластику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можуть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обпалити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руки.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Важливо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надіті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рукавички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можуть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навіть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погіршити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наслідки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потрапляння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гарячої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краплі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на руки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людини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Найкраще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виконувати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оптимальною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швидкістю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уважно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стежити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творчим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процесом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краплями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можуть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впасти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При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фарбуванні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також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пам’ятати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про заходи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безпеки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фарбуванні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скористатися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респ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іратором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використовується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розпиляюча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94A9C" wp14:editId="69E013AB">
            <wp:extent cx="5715000" cy="4724400"/>
            <wp:effectExtent l="0" t="0" r="0" b="0"/>
            <wp:docPr id="3" name="Рисунок 3" descr="виготовлення квітів з пластикових пля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готовлення квітів з пластикових пляш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васильки з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пляшок</w:t>
      </w:r>
      <w:proofErr w:type="spellEnd"/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Як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заходи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безпеки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дотримуватися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досить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просто, але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від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цього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багато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чому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залежить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безпека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творчого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процесу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</w:pP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Майстер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–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класи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зі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створення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пластикових</w:t>
      </w:r>
      <w:proofErr w:type="spellEnd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квітів</w:t>
      </w:r>
      <w:proofErr w:type="spellEnd"/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Кожен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майстер-клас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дозволить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зрозуміти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як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покроково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створити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своїми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руками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красиві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причому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всі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запропоновані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ідеї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доступні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навіть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для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початківці</w:t>
      </w:r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spellEnd"/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BB405C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Ромашки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ромашки –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це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практично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класика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При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декоративні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рослини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також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можуть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порадувати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своєю</w:t>
      </w:r>
      <w:proofErr w:type="spellEnd"/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ніжною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красою,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природністю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53C3A" wp14:editId="27C44EAB">
            <wp:extent cx="5715000" cy="4410075"/>
            <wp:effectExtent l="0" t="0" r="0" b="9525"/>
            <wp:docPr id="4" name="Рисунок 4" descr="http://riara.com.ua/wp-content/uploads/2018/07/ukra_nska_ves_lna_romashka_belaja-1-e152789775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iara.com.ua/wp-content/uploads/2018/07/ukra_nska_ves_lna_romashka_belaja-1-e15278977548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Покрокове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виготовлення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ромашок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пластикової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бутилки</w:t>
      </w:r>
      <w:proofErr w:type="spellEnd"/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білі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повинні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ізнятися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рівними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стінками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Дно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Тепер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вирізають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пелюстки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ромашки,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причому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вони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повинні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бути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досить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івними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пляшці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намалювати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шаблон, за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буде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орієнтуватися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пелюсток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закруглюють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Вирізати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пелюстки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самої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повинна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бути оранжевого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кольору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Тільки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випадку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буде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виглядати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правдоподібно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’єднують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міцну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нитку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спеціальний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дріт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Попередньо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кришках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роблять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невеликі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отвори для нитки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дроту. Отвори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кришці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виконати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гарячим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шилом.</w:t>
      </w:r>
    </w:p>
    <w:p w:rsidR="00BB405C" w:rsidRPr="00BB405C" w:rsidRDefault="00BB405C" w:rsidP="00BB405C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До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ромашок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прикріплюють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стебло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дроту,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яке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буде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прикрашений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зеленими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пластиковими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листами. Для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цього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також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намалювати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шаблони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вирізати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основи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звичайної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допомогою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запальнички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надати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форму.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Тепер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милуватися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красивими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пластиковими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ромашками.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proofErr w:type="spellStart"/>
      <w:r w:rsidRPr="00BB405C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Соняшники</w:t>
      </w:r>
      <w:proofErr w:type="spellEnd"/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gram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З</w:t>
      </w:r>
      <w:proofErr w:type="gram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допомогою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пластикових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пляшок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створити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красиві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соняшники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. У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цьому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випадку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творчий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процес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також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порадує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дивовижною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легкістю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0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E847E" wp14:editId="323DD467">
            <wp:extent cx="7677150" cy="5762625"/>
            <wp:effectExtent l="0" t="0" r="0" b="9525"/>
            <wp:docPr id="5" name="Рисунок 5" descr="соняшники з пластикових пля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няшники з пластикових пляш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Соняшники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пластикових</w:t>
      </w:r>
      <w:proofErr w:type="spellEnd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пляшок</w:t>
      </w:r>
      <w:proofErr w:type="spellEnd"/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Спочатку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беруть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їх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денця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Для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створення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одного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соняшника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2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Потрібно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відзначити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дно стане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внагоді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причому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його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бажано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пофарбувати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коричневий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колір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порівну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у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два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кольори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: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жовтий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Потім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розрізають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ємності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ісля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того, як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остаточно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висохли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розрізають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на 12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смуг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відступаючи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на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кілька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сантиметрів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ід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краю.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Всі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заготовки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загинають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надаючи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їм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загострену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форму.</w:t>
      </w:r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Тепер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жовту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заготівлю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з’єднують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одну з одним.</w:t>
      </w:r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центральну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прикріплюють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дно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Тепер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поєднуючи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всі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їх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складові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соняшники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можуть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прикрасити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не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тільки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будинок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але і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дачну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ділянку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BB405C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Тюльпан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Пластикові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тюльпани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також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часто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декоратори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хочуть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прикрасити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своє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житло</w:t>
      </w:r>
      <w:proofErr w:type="spellEnd"/>
      <w:r w:rsidRPr="00BB405C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BB405C" w:rsidRPr="00BB405C" w:rsidRDefault="00BB405C" w:rsidP="00BB405C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BB405C">
        <w:rPr>
          <w:rFonts w:ascii="Tahoma" w:eastAsia="Times New Roman" w:hAnsi="Tahoma" w:cs="Tahoma"/>
          <w:noProof/>
          <w:color w:val="303030"/>
          <w:sz w:val="26"/>
          <w:szCs w:val="26"/>
          <w:lang w:eastAsia="ru-RU"/>
        </w:rPr>
        <w:drawing>
          <wp:inline distT="0" distB="0" distL="0" distR="0" wp14:anchorId="07B82FE7" wp14:editId="4012643F">
            <wp:extent cx="4762500" cy="3571875"/>
            <wp:effectExtent l="0" t="0" r="0" b="9525"/>
            <wp:docPr id="6" name="Рисунок 6" descr="тюльпани з пластмасових пля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юльпани з пластмасових пляш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5C" w:rsidRPr="00BB405C" w:rsidRDefault="00BB405C" w:rsidP="00BB405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Спочатку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займаються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ідготовкою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стебел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Дерев’яні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палички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колір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Суху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паличку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з’єднують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половинкою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жовтої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деталі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використовуючи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високоякісний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клей.</w:t>
      </w:r>
    </w:p>
    <w:p w:rsidR="00BB405C" w:rsidRPr="00BB405C" w:rsidRDefault="00BB405C" w:rsidP="00BB405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Квіти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нижній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верхній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Вибрані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ємності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повинні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бути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пофарбовані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кольори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До того ж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скористатися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внутрішнім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фарбуванням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: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невелику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кількість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заливають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ємність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яку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закривають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кришкою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обережно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повертають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осі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ісля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того, як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буде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рівномірно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покрита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фарбою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кришку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відкрити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дочекатися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висихання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заготовки.</w:t>
      </w:r>
    </w:p>
    <w:p w:rsidR="00BB405C" w:rsidRPr="00BB405C" w:rsidRDefault="00BB405C" w:rsidP="00BB405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Забарвлену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пластикову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розрізають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на 2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обр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ізають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вигляді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пелюсток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гострої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або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закругленої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форми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У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центральній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частині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бутонів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отв</w:t>
      </w:r>
      <w:proofErr w:type="gram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ір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в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який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вставити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стебло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жовтою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серцевиною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Стебло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можна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надійно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зафіксувати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якщо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краї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отвору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змастити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клеєм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зеленої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пляшки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створюють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довгі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листки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гострої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форми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,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які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прикріплюють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стебла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spellStart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клеєм</w:t>
      </w:r>
      <w:proofErr w:type="spellEnd"/>
      <w:r w:rsidRPr="00BB405C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</w:t>
      </w:r>
    </w:p>
    <w:p w:rsidR="00BB405C" w:rsidRPr="00BB405C" w:rsidRDefault="00BB405C" w:rsidP="00BB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40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BCD610" wp14:editId="396D230B">
            <wp:extent cx="4953000" cy="3333750"/>
            <wp:effectExtent l="0" t="0" r="0" b="0"/>
            <wp:docPr id="7" name="Рисунок 7" descr="квіти з пластикової пля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віти з пластикової пляш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BC" w:rsidRDefault="00A41EBC" w:rsidP="00A41EB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uk-UA" w:eastAsia="ru-RU"/>
        </w:rPr>
      </w:pPr>
    </w:p>
    <w:p w:rsidR="00A41EBC" w:rsidRDefault="00A41EBC" w:rsidP="00A41EB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5300"/>
          <w:sz w:val="24"/>
          <w:szCs w:val="24"/>
          <w:lang w:val="uk-UA" w:eastAsia="ru-RU"/>
        </w:rPr>
        <w:t>Незабуваємо</w:t>
      </w:r>
      <w:proofErr w:type="spellEnd"/>
      <w:r>
        <w:rPr>
          <w:rFonts w:ascii="Arial" w:eastAsia="Times New Roman" w:hAnsi="Arial" w:cs="Arial"/>
          <w:b/>
          <w:bCs/>
          <w:color w:val="005300"/>
          <w:sz w:val="24"/>
          <w:szCs w:val="24"/>
          <w:lang w:val="uk-UA" w:eastAsia="ru-RU"/>
        </w:rPr>
        <w:t xml:space="preserve"> про безпеку під час виконання роботи:</w:t>
      </w:r>
    </w:p>
    <w:p w:rsidR="00A41EBC" w:rsidRDefault="00A41EBC" w:rsidP="00A41EB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val="uk-UA" w:eastAsia="ru-RU"/>
        </w:rPr>
      </w:pPr>
    </w:p>
    <w:p w:rsidR="00A41EBC" w:rsidRPr="00A41EBC" w:rsidRDefault="00A41EBC" w:rsidP="00A41EBC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proofErr w:type="spellStart"/>
      <w:r w:rsidRPr="00A41EB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Охорона</w:t>
      </w:r>
      <w:proofErr w:type="spellEnd"/>
      <w:r w:rsidRPr="00A41EB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праці</w:t>
      </w:r>
      <w:proofErr w:type="spellEnd"/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Небезпеки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роботі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травма руки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ножицями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шилом;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фарбування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вироби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фарбою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можна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обпектися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працюючи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над </w:t>
      </w:r>
      <w:proofErr w:type="spellStart"/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ічкою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Що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потрібно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зробити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</w:t>
      </w:r>
      <w:proofErr w:type="gram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початку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роботи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покласти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інструменти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іали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відведене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них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місце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Що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потрібно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робити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</w:t>
      </w:r>
      <w:proofErr w:type="gram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ід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час </w:t>
      </w:r>
      <w:proofErr w:type="spellStart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роботи</w:t>
      </w:r>
      <w:proofErr w:type="spellEnd"/>
      <w:r w:rsidRPr="00A41EB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бути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уважною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роботи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класти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ножиці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праворуч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із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зімкнутими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лезами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і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кільцями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вперед;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розрізати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пластикові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пляшки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краще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старшим, так як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виникають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складнощі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особливо </w:t>
      </w:r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самому початку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роботи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важко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проколоти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пляшку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). Поперек і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вздовж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пляшки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іал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розрізається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ножицями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досить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легко.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Найбільш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складними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обробці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є дно і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шийку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пляшки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тут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потрібно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працювати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дуже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обережно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щоб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поранити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руку;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над </w:t>
      </w:r>
      <w:proofErr w:type="spellStart"/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ічкою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працювати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обережно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обпалюватися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A41EBC" w:rsidRPr="00A41EBC" w:rsidRDefault="00A41EBC" w:rsidP="00A41EB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працювати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добре </w:t>
      </w:r>
      <w:proofErr w:type="spellStart"/>
      <w:proofErr w:type="gram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</w:t>
      </w:r>
      <w:proofErr w:type="gram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ітрюваному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приміщенні</w:t>
      </w:r>
      <w:proofErr w:type="spellEnd"/>
      <w:r w:rsidRPr="00A41E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1241" w:rsidRDefault="00E11241">
      <w:pPr>
        <w:rPr>
          <w:lang w:val="uk-UA"/>
        </w:rPr>
      </w:pPr>
    </w:p>
    <w:p w:rsidR="00A41EBC" w:rsidRPr="00A41EBC" w:rsidRDefault="00A41EBC">
      <w:pPr>
        <w:rPr>
          <w:lang w:val="uk-UA"/>
        </w:rPr>
      </w:pPr>
      <w:r>
        <w:rPr>
          <w:lang w:val="uk-UA"/>
        </w:rPr>
        <w:t>Я сподіваюся Вам</w:t>
      </w:r>
      <w:r w:rsidR="00303B3F">
        <w:rPr>
          <w:lang w:val="uk-UA"/>
        </w:rPr>
        <w:t xml:space="preserve"> сподобався даний матеріал. Виготовлення штучних квітів розраховано не на один урок. Тож виконати роботу  потрібно до 15.05.2020 р. і надіслати мені на </w:t>
      </w:r>
      <w:proofErr w:type="spellStart"/>
      <w:r w:rsidR="00303B3F">
        <w:rPr>
          <w:lang w:val="uk-UA"/>
        </w:rPr>
        <w:t>вайбер</w:t>
      </w:r>
      <w:proofErr w:type="spellEnd"/>
      <w:r w:rsidR="00303B3F">
        <w:rPr>
          <w:lang w:val="uk-UA"/>
        </w:rPr>
        <w:t xml:space="preserve"> 068723547</w:t>
      </w:r>
      <w:r w:rsidR="008013C1">
        <w:rPr>
          <w:lang w:val="uk-UA"/>
        </w:rPr>
        <w:t>5. Виконувати поетапне фото (5-7 світлин).</w:t>
      </w:r>
      <w:bookmarkStart w:id="0" w:name="_GoBack"/>
      <w:bookmarkEnd w:id="0"/>
      <w:r w:rsidR="00303B3F">
        <w:rPr>
          <w:lang w:val="uk-UA"/>
        </w:rPr>
        <w:t xml:space="preserve"> Описати хід роботи в зошиті, зробити ескіз і обов’язково підписати чия це робота. БАЖАЮ ТВОРЧИХ УСПІХІВ!</w:t>
      </w:r>
    </w:p>
    <w:sectPr w:rsidR="00A41EBC" w:rsidRPr="00A4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5F1"/>
    <w:multiLevelType w:val="multilevel"/>
    <w:tmpl w:val="307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366B"/>
    <w:multiLevelType w:val="multilevel"/>
    <w:tmpl w:val="D7A2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5235F"/>
    <w:multiLevelType w:val="multilevel"/>
    <w:tmpl w:val="5300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F4E31"/>
    <w:multiLevelType w:val="multilevel"/>
    <w:tmpl w:val="031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47DEB"/>
    <w:multiLevelType w:val="multilevel"/>
    <w:tmpl w:val="E956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609D"/>
    <w:multiLevelType w:val="multilevel"/>
    <w:tmpl w:val="4788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3"/>
    <w:rsid w:val="000030B3"/>
    <w:rsid w:val="00303B3F"/>
    <w:rsid w:val="008013C1"/>
    <w:rsid w:val="00A41EBC"/>
    <w:rsid w:val="00BB405C"/>
    <w:rsid w:val="00E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7795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dcterms:created xsi:type="dcterms:W3CDTF">2020-04-22T05:56:00Z</dcterms:created>
  <dcterms:modified xsi:type="dcterms:W3CDTF">2020-04-22T06:21:00Z</dcterms:modified>
</cp:coreProperties>
</file>